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CC7" w:rsidRPr="005B004C" w:rsidRDefault="00ED0CC7" w:rsidP="00ED0CC7">
      <w:pPr>
        <w:spacing w:after="0"/>
        <w:jc w:val="center"/>
        <w:rPr>
          <w:rFonts w:ascii="Times New Roman" w:eastAsia="Calibri" w:hAnsi="Times New Roman" w:cs="Times New Roman"/>
          <w:b/>
          <w:sz w:val="24"/>
          <w:szCs w:val="24"/>
        </w:rPr>
      </w:pPr>
      <w:r w:rsidRPr="005B004C">
        <w:rPr>
          <w:rFonts w:ascii="Times New Roman" w:eastAsia="Calibri" w:hAnsi="Times New Roman" w:cs="Times New Roman"/>
          <w:b/>
          <w:sz w:val="24"/>
          <w:szCs w:val="24"/>
        </w:rPr>
        <w:t>LIIKLUSREGISTRI ANDMETELE JUURDEPÄÄSU LEPING</w:t>
      </w:r>
      <w:r>
        <w:rPr>
          <w:rFonts w:ascii="Times New Roman" w:eastAsia="Calibri" w:hAnsi="Times New Roman" w:cs="Times New Roman"/>
          <w:b/>
          <w:sz w:val="24"/>
          <w:szCs w:val="24"/>
        </w:rPr>
        <w:t xml:space="preserve"> nr </w:t>
      </w:r>
      <w:r w:rsidR="00F9268A" w:rsidRPr="00F9268A">
        <w:rPr>
          <w:rFonts w:ascii="Times New Roman" w:eastAsia="Calibri" w:hAnsi="Times New Roman" w:cs="Times New Roman"/>
          <w:b/>
          <w:sz w:val="24"/>
          <w:szCs w:val="24"/>
        </w:rPr>
        <w:t>15-00246/037</w:t>
      </w:r>
      <w:bookmarkStart w:id="0" w:name="_GoBack"/>
      <w:bookmarkEnd w:id="0"/>
    </w:p>
    <w:p w:rsidR="00ED0CC7" w:rsidRPr="005B004C" w:rsidRDefault="00ED0CC7" w:rsidP="00ED0CC7">
      <w:pPr>
        <w:spacing w:after="0"/>
        <w:rPr>
          <w:rFonts w:ascii="Times New Roman" w:eastAsia="Calibri" w:hAnsi="Times New Roman" w:cs="Times New Roman"/>
          <w:sz w:val="24"/>
          <w:szCs w:val="24"/>
        </w:rPr>
      </w:pPr>
    </w:p>
    <w:p w:rsidR="00ED0CC7" w:rsidRPr="005B004C" w:rsidRDefault="00ED0CC7" w:rsidP="00ED0CC7">
      <w:pPr>
        <w:tabs>
          <w:tab w:val="left" w:pos="-720"/>
        </w:tabs>
        <w:suppressAutoHyphens/>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Maanteeamet</w:t>
      </w:r>
      <w:r w:rsidRPr="005B004C">
        <w:rPr>
          <w:rFonts w:ascii="Times New Roman" w:eastAsia="Calibri" w:hAnsi="Times New Roman" w:cs="Times New Roman"/>
          <w:sz w:val="24"/>
          <w:szCs w:val="24"/>
        </w:rPr>
        <w:t>, registrikoodiga 70001490, asukohaga Pärnu mnt 463a, 10916 Tallinn, mida peadirektori 31.08.2015 käskkirja nr 0223 alusel esindab peadirektori asetäitja liiklusohutuse ja ühistranspordi alal Meelis Telliskivi (edaspidi „</w:t>
      </w:r>
      <w:r w:rsidRPr="005B004C">
        <w:rPr>
          <w:rFonts w:ascii="Times New Roman" w:eastAsia="Calibri" w:hAnsi="Times New Roman" w:cs="Times New Roman"/>
          <w:b/>
          <w:sz w:val="24"/>
          <w:szCs w:val="24"/>
        </w:rPr>
        <w:t>Valdaja</w:t>
      </w:r>
      <w:r w:rsidRPr="005B004C">
        <w:rPr>
          <w:rFonts w:ascii="Times New Roman" w:eastAsia="Calibri" w:hAnsi="Times New Roman" w:cs="Times New Roman"/>
          <w:sz w:val="24"/>
          <w:szCs w:val="24"/>
        </w:rPr>
        <w:t>“),,</w:t>
      </w:r>
    </w:p>
    <w:p w:rsidR="00ED0CC7" w:rsidRPr="005B004C" w:rsidRDefault="00ED0CC7" w:rsidP="00ED0CC7">
      <w:pPr>
        <w:tabs>
          <w:tab w:val="left" w:pos="-720"/>
        </w:tabs>
        <w:suppressAutoHyphens/>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ja </w:t>
      </w:r>
    </w:p>
    <w:p w:rsidR="00ED0CC7" w:rsidRPr="005B004C" w:rsidRDefault="00ED0CC7" w:rsidP="00ED0CC7">
      <w:pPr>
        <w:spacing w:before="240" w:after="0"/>
        <w:jc w:val="both"/>
        <w:rPr>
          <w:rFonts w:ascii="Times New Roman" w:eastAsia="Calibri" w:hAnsi="Times New Roman" w:cs="Times New Roman"/>
          <w:sz w:val="24"/>
          <w:szCs w:val="24"/>
        </w:rPr>
      </w:pPr>
      <w:r w:rsidRPr="00ED0CC7">
        <w:rPr>
          <w:rFonts w:ascii="Times New Roman" w:eastAsia="Calibri" w:hAnsi="Times New Roman" w:cs="Times New Roman"/>
          <w:b/>
          <w:sz w:val="24"/>
          <w:szCs w:val="24"/>
        </w:rPr>
        <w:t>AS Nordea Finance Estonia</w:t>
      </w:r>
      <w:r w:rsidRPr="00AE3495">
        <w:rPr>
          <w:rFonts w:ascii="Times New Roman" w:eastAsia="Calibri" w:hAnsi="Times New Roman" w:cs="Times New Roman"/>
          <w:sz w:val="24"/>
          <w:szCs w:val="24"/>
        </w:rPr>
        <w:t>,</w:t>
      </w:r>
      <w:r w:rsidRPr="00AE3495">
        <w:rPr>
          <w:rFonts w:ascii="Times New Roman" w:eastAsia="Calibri" w:hAnsi="Times New Roman" w:cs="Times New Roman"/>
          <w:sz w:val="24"/>
        </w:rPr>
        <w:t xml:space="preserve"> </w:t>
      </w:r>
      <w:r w:rsidRPr="00B93AC5">
        <w:rPr>
          <w:rFonts w:ascii="Times New Roman" w:eastAsia="Calibri" w:hAnsi="Times New Roman" w:cs="Times New Roman"/>
          <w:sz w:val="24"/>
        </w:rPr>
        <w:t xml:space="preserve">registrikoodiga </w:t>
      </w:r>
      <w:r w:rsidRPr="00ED0CC7">
        <w:rPr>
          <w:rFonts w:ascii="Times New Roman" w:eastAsia="Calibri" w:hAnsi="Times New Roman" w:cs="Times New Roman"/>
          <w:sz w:val="24"/>
        </w:rPr>
        <w:t>10237140</w:t>
      </w:r>
      <w:r w:rsidRPr="00B93AC5">
        <w:rPr>
          <w:rFonts w:ascii="Times New Roman" w:eastAsia="Calibri" w:hAnsi="Times New Roman" w:cs="Times New Roman"/>
          <w:sz w:val="24"/>
        </w:rPr>
        <w:t xml:space="preserve">, asukohaga </w:t>
      </w:r>
      <w:r w:rsidRPr="00ED0CC7">
        <w:rPr>
          <w:rFonts w:ascii="Times New Roman" w:eastAsia="Calibri" w:hAnsi="Times New Roman" w:cs="Times New Roman"/>
          <w:sz w:val="24"/>
        </w:rPr>
        <w:t xml:space="preserve">Liivalaia 45, </w:t>
      </w:r>
      <w:r>
        <w:rPr>
          <w:rFonts w:ascii="Times New Roman" w:eastAsia="Calibri" w:hAnsi="Times New Roman" w:cs="Times New Roman"/>
          <w:sz w:val="24"/>
        </w:rPr>
        <w:t xml:space="preserve">10145 </w:t>
      </w:r>
      <w:r w:rsidRPr="00ED0CC7">
        <w:rPr>
          <w:rFonts w:ascii="Times New Roman" w:eastAsia="Calibri" w:hAnsi="Times New Roman" w:cs="Times New Roman"/>
          <w:sz w:val="24"/>
        </w:rPr>
        <w:t>Tallinn</w:t>
      </w:r>
      <w:r w:rsidRPr="00FC3E26">
        <w:rPr>
          <w:rFonts w:ascii="Times New Roman" w:eastAsia="Calibri" w:hAnsi="Times New Roman" w:cs="Times New Roman"/>
          <w:sz w:val="24"/>
        </w:rPr>
        <w:t xml:space="preserve"> </w:t>
      </w:r>
      <w:r w:rsidRPr="00583F7E">
        <w:rPr>
          <w:rFonts w:ascii="Times New Roman" w:eastAsia="Calibri" w:hAnsi="Times New Roman" w:cs="Times New Roman"/>
          <w:sz w:val="24"/>
          <w:szCs w:val="24"/>
        </w:rPr>
        <w:t>(edaspidi Kasutaja), mida</w:t>
      </w:r>
      <w:r w:rsidRPr="00583F7E">
        <w:t xml:space="preserve"> </w:t>
      </w:r>
      <w:r w:rsidR="00442654">
        <w:rPr>
          <w:rFonts w:ascii="Times New Roman" w:eastAsia="Calibri" w:hAnsi="Times New Roman" w:cs="Times New Roman"/>
          <w:sz w:val="24"/>
          <w:szCs w:val="24"/>
        </w:rPr>
        <w:t xml:space="preserve">seaduse alusel esindavad </w:t>
      </w:r>
      <w:r>
        <w:rPr>
          <w:rFonts w:ascii="Times New Roman" w:eastAsia="Calibri" w:hAnsi="Times New Roman" w:cs="Times New Roman"/>
          <w:sz w:val="24"/>
          <w:szCs w:val="24"/>
        </w:rPr>
        <w:t xml:space="preserve"> </w:t>
      </w:r>
      <w:r w:rsidR="00442654" w:rsidRPr="00442654">
        <w:rPr>
          <w:rFonts w:ascii="Times New Roman" w:eastAsia="Calibri" w:hAnsi="Times New Roman" w:cs="Times New Roman"/>
          <w:sz w:val="24"/>
          <w:szCs w:val="24"/>
        </w:rPr>
        <w:t>juhatuse liikmed Pille Parind ja Signe Rähesoo</w:t>
      </w:r>
      <w:r w:rsidRPr="00442654">
        <w:rPr>
          <w:rFonts w:ascii="Times New Roman" w:eastAsia="Calibri" w:hAnsi="Times New Roman" w:cs="Times New Roman"/>
          <w:sz w:val="24"/>
          <w:szCs w:val="24"/>
        </w:rPr>
        <w:t>,</w:t>
      </w:r>
    </w:p>
    <w:p w:rsidR="00ED0CC7" w:rsidRPr="005B004C" w:rsidRDefault="00ED0CC7" w:rsidP="00ED0CC7">
      <w:pPr>
        <w:spacing w:after="0"/>
        <w:jc w:val="both"/>
        <w:rPr>
          <w:rFonts w:ascii="Times New Roman" w:eastAsia="Calibri" w:hAnsi="Times New Roman" w:cs="Times New Roman"/>
          <w:sz w:val="24"/>
          <w:szCs w:val="24"/>
        </w:rPr>
      </w:pPr>
    </w:p>
    <w:p w:rsidR="00ED0CC7" w:rsidRPr="005B004C" w:rsidRDefault="00ED0CC7" w:rsidP="00ED0CC7">
      <w:p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edaspidi eraldi nimetatud  käesolevas lepingus „</w:t>
      </w:r>
      <w:r w:rsidRPr="005B004C">
        <w:rPr>
          <w:rFonts w:ascii="Times New Roman" w:eastAsia="Calibri" w:hAnsi="Times New Roman" w:cs="Times New Roman"/>
          <w:b/>
          <w:sz w:val="24"/>
          <w:szCs w:val="24"/>
        </w:rPr>
        <w:t>Pooleks</w:t>
      </w:r>
      <w:r w:rsidRPr="005B004C">
        <w:rPr>
          <w:rFonts w:ascii="Times New Roman" w:eastAsia="Calibri" w:hAnsi="Times New Roman" w:cs="Times New Roman"/>
          <w:sz w:val="24"/>
          <w:szCs w:val="24"/>
        </w:rPr>
        <w:t>“ või koos „</w:t>
      </w:r>
      <w:r w:rsidRPr="005B004C">
        <w:rPr>
          <w:rFonts w:ascii="Times New Roman" w:eastAsia="Calibri" w:hAnsi="Times New Roman" w:cs="Times New Roman"/>
          <w:b/>
          <w:sz w:val="24"/>
          <w:szCs w:val="24"/>
        </w:rPr>
        <w:t>Poolteks</w:t>
      </w:r>
      <w:r w:rsidRPr="005B004C">
        <w:rPr>
          <w:rFonts w:ascii="Times New Roman" w:eastAsia="Calibri" w:hAnsi="Times New Roman" w:cs="Times New Roman"/>
          <w:sz w:val="24"/>
          <w:szCs w:val="24"/>
        </w:rPr>
        <w:t xml:space="preserve">“, </w:t>
      </w:r>
    </w:p>
    <w:p w:rsidR="00ED0CC7" w:rsidRPr="005B004C" w:rsidRDefault="00ED0CC7" w:rsidP="00ED0CC7">
      <w:pPr>
        <w:spacing w:after="0"/>
        <w:jc w:val="both"/>
        <w:rPr>
          <w:rFonts w:ascii="Times New Roman" w:eastAsia="Calibri" w:hAnsi="Times New Roman" w:cs="Times New Roman"/>
          <w:sz w:val="24"/>
          <w:szCs w:val="24"/>
        </w:rPr>
      </w:pPr>
    </w:p>
    <w:p w:rsidR="00ED0CC7" w:rsidRPr="005B004C" w:rsidRDefault="00ED0CC7" w:rsidP="00ED0CC7">
      <w:p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võttes muuhulgas aluseks:</w:t>
      </w:r>
    </w:p>
    <w:p w:rsidR="00ED0CC7" w:rsidRPr="005B004C" w:rsidRDefault="00ED0CC7" w:rsidP="00ED0CC7">
      <w:pPr>
        <w:numPr>
          <w:ilvl w:val="0"/>
          <w:numId w:val="2"/>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liiklusseaduse (edaspidi „</w:t>
      </w:r>
      <w:r w:rsidRPr="005B004C">
        <w:rPr>
          <w:rFonts w:ascii="Times New Roman" w:eastAsia="Calibri" w:hAnsi="Times New Roman" w:cs="Times New Roman"/>
          <w:b/>
          <w:sz w:val="24"/>
          <w:szCs w:val="24"/>
        </w:rPr>
        <w:t>LS</w:t>
      </w:r>
      <w:r w:rsidRPr="005B004C">
        <w:rPr>
          <w:rFonts w:ascii="Times New Roman" w:eastAsia="Calibri" w:hAnsi="Times New Roman" w:cs="Times New Roman"/>
          <w:sz w:val="24"/>
          <w:szCs w:val="24"/>
        </w:rPr>
        <w:t xml:space="preserve">“), eelkõige selle § 184 lg-d 2 ja 12, </w:t>
      </w:r>
    </w:p>
    <w:p w:rsidR="00ED0CC7" w:rsidRPr="005B004C" w:rsidRDefault="00ED0CC7" w:rsidP="00ED0CC7">
      <w:pPr>
        <w:numPr>
          <w:ilvl w:val="0"/>
          <w:numId w:val="2"/>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Vabariigi Valitsuse 16.06.2011 määruse nr 75 „Liiklusregistri pidamise põhimäärus“;</w:t>
      </w:r>
    </w:p>
    <w:p w:rsidR="00ED0CC7" w:rsidRPr="005B004C" w:rsidRDefault="00ED0CC7" w:rsidP="00ED0CC7">
      <w:pPr>
        <w:numPr>
          <w:ilvl w:val="0"/>
          <w:numId w:val="2"/>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majandus- ja kommunikatsiooniministri 21.06.2011 määruse nr 46 „Liiklusregistri elektroonsetele andmetele juurdepääsu kord“, eelkõige selle § 3 lg 3,</w:t>
      </w:r>
    </w:p>
    <w:p w:rsidR="00ED0CC7" w:rsidRPr="005B004C" w:rsidRDefault="00ED0CC7" w:rsidP="00ED0CC7">
      <w:pPr>
        <w:spacing w:after="0"/>
        <w:ind w:left="720"/>
        <w:jc w:val="both"/>
        <w:rPr>
          <w:rFonts w:ascii="Times New Roman" w:eastAsia="Calibri" w:hAnsi="Times New Roman" w:cs="Times New Roman"/>
          <w:sz w:val="24"/>
          <w:szCs w:val="24"/>
        </w:rPr>
      </w:pPr>
    </w:p>
    <w:p w:rsidR="00ED0CC7" w:rsidRPr="005B004C" w:rsidRDefault="00ED0CC7" w:rsidP="00ED0CC7">
      <w:p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sõlmisid käesoleva liiklusregistri andmetele juurdepääsu lepingu (edaspidi „</w:t>
      </w:r>
      <w:r w:rsidRPr="005B004C">
        <w:rPr>
          <w:rFonts w:ascii="Times New Roman" w:eastAsia="Calibri" w:hAnsi="Times New Roman" w:cs="Times New Roman"/>
          <w:b/>
          <w:sz w:val="24"/>
          <w:szCs w:val="24"/>
        </w:rPr>
        <w:t>Leping</w:t>
      </w:r>
      <w:r w:rsidRPr="005B004C">
        <w:rPr>
          <w:rFonts w:ascii="Times New Roman" w:eastAsia="Calibri" w:hAnsi="Times New Roman" w:cs="Times New Roman"/>
          <w:sz w:val="24"/>
          <w:szCs w:val="24"/>
        </w:rPr>
        <w:t>“) alljärgnevatel tingimustel:</w:t>
      </w:r>
    </w:p>
    <w:p w:rsidR="00ED0CC7" w:rsidRPr="005B004C" w:rsidRDefault="00ED0CC7" w:rsidP="00ED0CC7">
      <w:pPr>
        <w:spacing w:after="0"/>
        <w:jc w:val="both"/>
        <w:rPr>
          <w:rFonts w:ascii="Times New Roman" w:eastAsia="Calibri" w:hAnsi="Times New Roman" w:cs="Times New Roman"/>
          <w:sz w:val="24"/>
          <w:szCs w:val="24"/>
        </w:rPr>
      </w:pPr>
    </w:p>
    <w:p w:rsidR="00ED0CC7" w:rsidRPr="005B004C" w:rsidRDefault="00ED0CC7" w:rsidP="00ED0CC7">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ESE</w:t>
      </w:r>
    </w:p>
    <w:p w:rsidR="00ED0CC7" w:rsidRPr="005B004C" w:rsidRDefault="00ED0CC7" w:rsidP="00ED0CC7">
      <w:pPr>
        <w:spacing w:after="0"/>
        <w:ind w:left="360"/>
        <w:contextualSpacing/>
        <w:jc w:val="both"/>
        <w:rPr>
          <w:rFonts w:ascii="Times New Roman" w:eastAsia="Calibri" w:hAnsi="Times New Roman" w:cs="Times New Roman"/>
          <w:b/>
          <w:sz w:val="24"/>
          <w:szCs w:val="24"/>
        </w:rPr>
      </w:pPr>
    </w:p>
    <w:p w:rsidR="00ED0CC7" w:rsidRPr="005B004C" w:rsidRDefault="00ED0CC7" w:rsidP="00ED0CC7">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Lepingu esemeks on Kasutajale juurdepääsu võimaldamine liiklusregistri andmetele (edaspidi „</w:t>
      </w:r>
      <w:r w:rsidRPr="005B004C">
        <w:rPr>
          <w:rFonts w:ascii="Times New Roman" w:eastAsia="Calibri" w:hAnsi="Times New Roman" w:cs="Times New Roman"/>
          <w:b/>
          <w:sz w:val="24"/>
          <w:szCs w:val="24"/>
        </w:rPr>
        <w:t>Andmed</w:t>
      </w:r>
      <w:r w:rsidRPr="005B004C">
        <w:rPr>
          <w:rFonts w:ascii="Times New Roman" w:eastAsia="Calibri" w:hAnsi="Times New Roman" w:cs="Times New Roman"/>
          <w:sz w:val="24"/>
          <w:szCs w:val="24"/>
        </w:rPr>
        <w:t>“) andmevahetusplatvormi (edaspidi „</w:t>
      </w:r>
      <w:r w:rsidRPr="005B004C">
        <w:rPr>
          <w:rFonts w:ascii="Times New Roman" w:eastAsia="Calibri" w:hAnsi="Times New Roman" w:cs="Times New Roman"/>
          <w:b/>
          <w:sz w:val="24"/>
          <w:szCs w:val="24"/>
        </w:rPr>
        <w:t>AVP</w:t>
      </w:r>
      <w:r w:rsidRPr="005B004C">
        <w:rPr>
          <w:rFonts w:ascii="Times New Roman" w:eastAsia="Calibri" w:hAnsi="Times New Roman" w:cs="Times New Roman"/>
          <w:sz w:val="24"/>
          <w:szCs w:val="24"/>
        </w:rPr>
        <w:t>“) kaudu (edaspidi „</w:t>
      </w:r>
      <w:r w:rsidRPr="005B004C">
        <w:rPr>
          <w:rFonts w:ascii="Times New Roman" w:eastAsia="Calibri" w:hAnsi="Times New Roman" w:cs="Times New Roman"/>
          <w:b/>
          <w:sz w:val="24"/>
          <w:szCs w:val="24"/>
        </w:rPr>
        <w:t>Teenus</w:t>
      </w:r>
      <w:r w:rsidRPr="005B004C">
        <w:rPr>
          <w:rFonts w:ascii="Times New Roman" w:eastAsia="Calibri" w:hAnsi="Times New Roman" w:cs="Times New Roman"/>
          <w:sz w:val="24"/>
          <w:szCs w:val="24"/>
        </w:rPr>
        <w:t>“).</w:t>
      </w:r>
    </w:p>
    <w:p w:rsidR="00ED0CC7" w:rsidRPr="005B004C" w:rsidRDefault="00ED0CC7" w:rsidP="00ED0CC7">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Kasutajal on õigus Andmeid töödelda üksnes õiguspärastel eesmärkidel, mis ei lähe vastuollu õigusaktides sätestatuga.</w:t>
      </w:r>
    </w:p>
    <w:p w:rsidR="00ED0CC7" w:rsidRPr="005B004C" w:rsidRDefault="00ED0CC7" w:rsidP="00ED0CC7">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Teenuse tööaeg on</w:t>
      </w:r>
      <w:r w:rsidRPr="005B004C">
        <w:rPr>
          <w:rFonts w:ascii="Times New Roman" w:eastAsia="Calibri" w:hAnsi="Times New Roman" w:cs="Times New Roman"/>
          <w:b/>
          <w:sz w:val="24"/>
          <w:szCs w:val="24"/>
        </w:rPr>
        <w:t xml:space="preserve"> </w:t>
      </w:r>
      <w:r w:rsidRPr="005B004C">
        <w:rPr>
          <w:rFonts w:ascii="Times New Roman" w:eastAsia="Calibri" w:hAnsi="Times New Roman" w:cs="Times New Roman"/>
          <w:sz w:val="24"/>
          <w:szCs w:val="24"/>
        </w:rPr>
        <w:t>ööpäevaringne, aktiivne tööaeg on E-R kell 8.00-17.00.</w:t>
      </w:r>
    </w:p>
    <w:p w:rsidR="00ED0CC7" w:rsidRPr="005B004C" w:rsidRDefault="00ED0CC7" w:rsidP="00ED0CC7">
      <w:pPr>
        <w:spacing w:after="0"/>
        <w:jc w:val="both"/>
        <w:rPr>
          <w:rFonts w:ascii="Times New Roman" w:eastAsia="Calibri" w:hAnsi="Times New Roman" w:cs="Times New Roman"/>
          <w:sz w:val="24"/>
          <w:szCs w:val="24"/>
        </w:rPr>
      </w:pPr>
    </w:p>
    <w:p w:rsidR="00ED0CC7" w:rsidRPr="005B004C" w:rsidRDefault="00ED0CC7" w:rsidP="00ED0CC7">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MÕISTED</w:t>
      </w:r>
    </w:p>
    <w:p w:rsidR="00ED0CC7" w:rsidRPr="005B004C" w:rsidRDefault="00ED0CC7" w:rsidP="00ED0CC7">
      <w:pPr>
        <w:spacing w:after="0"/>
        <w:ind w:left="360"/>
        <w:contextualSpacing/>
        <w:jc w:val="both"/>
        <w:rPr>
          <w:rFonts w:ascii="Times New Roman" w:eastAsia="Calibri" w:hAnsi="Times New Roman" w:cs="Times New Roman"/>
          <w:b/>
          <w:sz w:val="24"/>
          <w:szCs w:val="24"/>
        </w:rPr>
      </w:pPr>
    </w:p>
    <w:p w:rsidR="00ED0CC7" w:rsidRPr="005B004C" w:rsidRDefault="00ED0CC7" w:rsidP="00ED0CC7">
      <w:pPr>
        <w:spacing w:after="0"/>
        <w:ind w:left="36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Lepingus ja selle lisades kasutatakse mõisteid järgmises tähenduses:</w:t>
      </w: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Andmed</w:t>
      </w:r>
      <w:r w:rsidRPr="005B004C">
        <w:rPr>
          <w:rFonts w:ascii="Times New Roman" w:eastAsia="Calibri" w:hAnsi="Times New Roman" w:cs="Times New Roman"/>
          <w:sz w:val="24"/>
          <w:szCs w:val="24"/>
        </w:rPr>
        <w:t xml:space="preserve"> – Lepingu lisas nr 1 nimetatud liiklusregistrisse kantud andmed;</w:t>
      </w: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Andmevahetusplatvorm (AVP) </w:t>
      </w:r>
      <w:r w:rsidRPr="005B004C">
        <w:rPr>
          <w:rFonts w:ascii="Times New Roman" w:eastAsia="Calibri" w:hAnsi="Times New Roman" w:cs="Times New Roman"/>
          <w:sz w:val="24"/>
          <w:szCs w:val="24"/>
        </w:rPr>
        <w:t>– Kasutajale HTTPS protokolli alusel võimaldatav XML formaadis ligipääs vastavalt valitud AVP paketile ja teenusele defineeritud andmegrupile;</w:t>
      </w: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AVP pakett </w:t>
      </w:r>
      <w:r w:rsidRPr="005B004C">
        <w:rPr>
          <w:rFonts w:ascii="Times New Roman" w:eastAsia="Calibri" w:hAnsi="Times New Roman" w:cs="Times New Roman"/>
          <w:sz w:val="24"/>
          <w:szCs w:val="24"/>
        </w:rPr>
        <w:t>– maksimaalne lubatud päringute arv ööpäevas, tunnis ja minutis;</w:t>
      </w: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Intsident</w:t>
      </w:r>
      <w:r w:rsidRPr="005B004C">
        <w:rPr>
          <w:rFonts w:ascii="Times New Roman" w:eastAsia="Calibri" w:hAnsi="Times New Roman" w:cs="Times New Roman"/>
          <w:sz w:val="24"/>
          <w:szCs w:val="24"/>
        </w:rPr>
        <w:t xml:space="preserve"> – tõrge Teenuse töös;</w:t>
      </w: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Päring </w:t>
      </w:r>
      <w:r w:rsidRPr="005B004C">
        <w:rPr>
          <w:rFonts w:ascii="Times New Roman" w:eastAsia="Calibri" w:hAnsi="Times New Roman" w:cs="Times New Roman"/>
          <w:sz w:val="24"/>
          <w:szCs w:val="24"/>
        </w:rPr>
        <w:t>– etteantud sisendite põhjal Andmete tagastamine;</w:t>
      </w: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Teenus</w:t>
      </w:r>
      <w:r w:rsidRPr="005B004C">
        <w:rPr>
          <w:rFonts w:ascii="Times New Roman" w:eastAsia="Calibri" w:hAnsi="Times New Roman" w:cs="Times New Roman"/>
          <w:sz w:val="24"/>
          <w:szCs w:val="24"/>
        </w:rPr>
        <w:t xml:space="preserve"> – liiklusregistri andmete väljastamine ja/või nendele Valdaja poolt väljatöötatud juurdepääsu lahendus;</w:t>
      </w: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Teenuse tööaeg </w:t>
      </w:r>
      <w:r w:rsidRPr="005B004C">
        <w:rPr>
          <w:rFonts w:ascii="Times New Roman" w:eastAsia="Calibri" w:hAnsi="Times New Roman" w:cs="Times New Roman"/>
          <w:sz w:val="24"/>
          <w:szCs w:val="24"/>
        </w:rPr>
        <w:t>– ööpäevaringne;</w:t>
      </w: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b/>
          <w:sz w:val="24"/>
          <w:szCs w:val="24"/>
        </w:rPr>
        <w:t xml:space="preserve">Aktiivne tööaeg </w:t>
      </w:r>
      <w:r w:rsidRPr="005B004C">
        <w:rPr>
          <w:rFonts w:ascii="Times New Roman" w:eastAsia="Calibri" w:hAnsi="Times New Roman" w:cs="Times New Roman"/>
          <w:sz w:val="24"/>
          <w:szCs w:val="24"/>
        </w:rPr>
        <w:t>– aeg, kui Valdaja lahendab intsidente.</w:t>
      </w:r>
    </w:p>
    <w:p w:rsidR="00ED0CC7" w:rsidRPr="005B004C" w:rsidRDefault="00ED0CC7" w:rsidP="00ED0CC7">
      <w:pPr>
        <w:spacing w:after="0"/>
        <w:ind w:left="360"/>
        <w:contextualSpacing/>
        <w:jc w:val="both"/>
        <w:rPr>
          <w:rFonts w:ascii="Times New Roman" w:eastAsia="Calibri" w:hAnsi="Times New Roman" w:cs="Times New Roman"/>
          <w:b/>
          <w:sz w:val="24"/>
          <w:szCs w:val="24"/>
        </w:rPr>
      </w:pPr>
    </w:p>
    <w:p w:rsidR="00ED0CC7" w:rsidRPr="005B004C" w:rsidRDefault="00ED0CC7" w:rsidP="00ED0CC7">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DOKUMENDID</w:t>
      </w:r>
    </w:p>
    <w:p w:rsidR="00ED0CC7" w:rsidRPr="005B004C" w:rsidRDefault="00ED0CC7" w:rsidP="00ED0CC7">
      <w:pPr>
        <w:spacing w:after="0"/>
        <w:ind w:left="360"/>
        <w:contextualSpacing/>
        <w:jc w:val="both"/>
        <w:rPr>
          <w:rFonts w:ascii="Times New Roman" w:eastAsia="Calibri" w:hAnsi="Times New Roman" w:cs="Times New Roman"/>
          <w:b/>
          <w:sz w:val="24"/>
          <w:szCs w:val="24"/>
        </w:rPr>
      </w:pP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Lepingu dokumendid koosnevad Lepingust ja Lepingu lisadest. Lepingu lisad moodustavad Lepingu lahutamatu osa. </w:t>
      </w: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Lepingu dokumendiks loetakse ka Teenuse kirjeldus ja AVP hinnastamise poliitika, mis on kättesaadavad Valdaja veebilehel </w:t>
      </w:r>
      <w:hyperlink r:id="rId8" w:history="1">
        <w:r w:rsidRPr="005B004C">
          <w:rPr>
            <w:rFonts w:ascii="Times New Roman" w:eastAsia="Calibri" w:hAnsi="Times New Roman" w:cs="Times New Roman"/>
            <w:color w:val="0000FF"/>
            <w:sz w:val="24"/>
            <w:szCs w:val="24"/>
            <w:u w:val="single"/>
          </w:rPr>
          <w:t>http://www.mnt.ee/index.php?id=25960</w:t>
        </w:r>
      </w:hyperlink>
      <w:r w:rsidRPr="005B004C">
        <w:rPr>
          <w:rFonts w:ascii="Times New Roman" w:eastAsia="Calibri" w:hAnsi="Times New Roman" w:cs="Times New Roman"/>
          <w:sz w:val="24"/>
          <w:szCs w:val="24"/>
        </w:rPr>
        <w:t>.</w:t>
      </w: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Pooled juhinduvad Lepingu täitmisel lisaks Lepingule ja selle lisadele ka Eesti Vabariigis kehtivatest õigusaktidest, eeskirjadest ja standarditest ning vajadusel muudest vastava valdkonna tehnilistest dokumentidest.</w:t>
      </w: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 sõlmimisel on sellel lisa nr 1 – Andmete loetelu.</w:t>
      </w:r>
    </w:p>
    <w:p w:rsidR="00ED0CC7" w:rsidRPr="005B004C" w:rsidRDefault="00ED0CC7" w:rsidP="00ED0CC7">
      <w:pPr>
        <w:spacing w:after="0"/>
        <w:ind w:left="792"/>
        <w:contextualSpacing/>
        <w:jc w:val="both"/>
        <w:rPr>
          <w:rFonts w:ascii="Times New Roman" w:eastAsia="Calibri" w:hAnsi="Times New Roman" w:cs="Times New Roman"/>
          <w:b/>
          <w:sz w:val="24"/>
          <w:szCs w:val="24"/>
        </w:rPr>
      </w:pPr>
    </w:p>
    <w:p w:rsidR="00ED0CC7" w:rsidRPr="005B004C" w:rsidRDefault="00ED0CC7" w:rsidP="00ED0CC7">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MAKSUMUS</w:t>
      </w:r>
    </w:p>
    <w:p w:rsidR="00ED0CC7" w:rsidRPr="005B004C" w:rsidRDefault="00ED0CC7" w:rsidP="00ED0CC7">
      <w:pPr>
        <w:spacing w:after="0"/>
        <w:ind w:left="360"/>
        <w:contextualSpacing/>
        <w:jc w:val="both"/>
        <w:rPr>
          <w:rFonts w:ascii="Times New Roman" w:eastAsia="Calibri" w:hAnsi="Times New Roman" w:cs="Times New Roman"/>
          <w:b/>
          <w:sz w:val="24"/>
          <w:szCs w:val="24"/>
        </w:rPr>
      </w:pP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Lepingu kuutasu on </w:t>
      </w:r>
      <w:r>
        <w:rPr>
          <w:rFonts w:ascii="Times New Roman" w:eastAsia="Calibri" w:hAnsi="Times New Roman" w:cs="Times New Roman"/>
          <w:b/>
          <w:sz w:val="24"/>
          <w:szCs w:val="24"/>
        </w:rPr>
        <w:t>70</w:t>
      </w:r>
      <w:r w:rsidRPr="005B004C">
        <w:rPr>
          <w:rFonts w:ascii="Times New Roman" w:eastAsia="Calibri" w:hAnsi="Times New Roman" w:cs="Times New Roman"/>
          <w:b/>
          <w:sz w:val="24"/>
          <w:szCs w:val="24"/>
        </w:rPr>
        <w:t xml:space="preserve"> eurot</w:t>
      </w:r>
      <w:r w:rsidRPr="005B004C">
        <w:rPr>
          <w:rFonts w:ascii="Times New Roman" w:eastAsia="Calibri" w:hAnsi="Times New Roman" w:cs="Times New Roman"/>
          <w:sz w:val="24"/>
          <w:szCs w:val="24"/>
        </w:rPr>
        <w:t>. Nimetatud summale lisandub seaduses ettenähtud juhtudel ja ulatuses käibemaks.</w:t>
      </w: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Kuutasu arvestus algab Lepingu jõustumise hetkest. Tasumine toimub üks kord kuus Valdaja poolt esitatud arve alusel ja sellel märgitud tähtaja jooksul. Arve tasumise tähtaeg on vähemalt 7 päeva.</w:t>
      </w: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Arve tasumisel tuleb muuhulgas märkida arvel näidatud viitenumber.</w:t>
      </w:r>
    </w:p>
    <w:p w:rsidR="00ED0CC7" w:rsidRPr="005B004C" w:rsidRDefault="00ED0CC7" w:rsidP="00ED0CC7">
      <w:pPr>
        <w:spacing w:after="0"/>
        <w:ind w:left="792"/>
        <w:contextualSpacing/>
        <w:jc w:val="both"/>
        <w:rPr>
          <w:rFonts w:ascii="Times New Roman" w:eastAsia="Calibri" w:hAnsi="Times New Roman" w:cs="Times New Roman"/>
          <w:b/>
          <w:sz w:val="24"/>
          <w:szCs w:val="24"/>
        </w:rPr>
      </w:pPr>
    </w:p>
    <w:p w:rsidR="00ED0CC7" w:rsidRPr="005B004C" w:rsidRDefault="00ED0CC7" w:rsidP="00ED0CC7">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POOLTE KOHUSTUSED</w:t>
      </w:r>
    </w:p>
    <w:p w:rsidR="00ED0CC7" w:rsidRPr="005B004C" w:rsidRDefault="00ED0CC7" w:rsidP="00ED0CC7">
      <w:pPr>
        <w:spacing w:after="0"/>
        <w:ind w:left="360"/>
        <w:contextualSpacing/>
        <w:jc w:val="both"/>
        <w:rPr>
          <w:rFonts w:ascii="Times New Roman" w:eastAsia="Calibri" w:hAnsi="Times New Roman" w:cs="Times New Roman"/>
          <w:sz w:val="24"/>
          <w:szCs w:val="24"/>
        </w:rPr>
      </w:pPr>
    </w:p>
    <w:p w:rsidR="00ED0CC7" w:rsidRPr="005B004C" w:rsidRDefault="00ED0CC7" w:rsidP="00ED0CC7">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Valdaja kohustub:</w:t>
      </w:r>
    </w:p>
    <w:p w:rsidR="00ED0CC7" w:rsidRPr="005B004C" w:rsidRDefault="00ED0CC7" w:rsidP="00ED0CC7">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tagama Lepingu lisas nr 1 toodud Andmete edastamise Kasutajale, kusjuures Valdaja ei võta endale kohustust probleemi/intsidendi lahendamiseks kindlaksmääratud aja jooksul;</w:t>
      </w:r>
    </w:p>
    <w:p w:rsidR="00ED0CC7" w:rsidRPr="005B004C" w:rsidRDefault="00ED0CC7" w:rsidP="00ED0CC7">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lahendama intsidente mõistliku aja jooksul;</w:t>
      </w:r>
    </w:p>
    <w:p w:rsidR="00ED0CC7" w:rsidRPr="005B004C" w:rsidRDefault="00ED0CC7" w:rsidP="00ED0CC7">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vajadusel andma selgitusi Kasutajale Lepingu eseme kohta.</w:t>
      </w:r>
    </w:p>
    <w:p w:rsidR="00ED0CC7" w:rsidRPr="005B004C" w:rsidRDefault="00ED0CC7" w:rsidP="00ED0CC7">
      <w:pPr>
        <w:spacing w:after="0"/>
        <w:ind w:left="1224"/>
        <w:contextualSpacing/>
        <w:jc w:val="both"/>
        <w:rPr>
          <w:rFonts w:ascii="Times New Roman" w:eastAsia="Calibri" w:hAnsi="Times New Roman" w:cs="Times New Roman"/>
          <w:sz w:val="24"/>
          <w:szCs w:val="24"/>
        </w:rPr>
      </w:pPr>
    </w:p>
    <w:p w:rsidR="00ED0CC7" w:rsidRPr="005B004C" w:rsidRDefault="00ED0CC7" w:rsidP="00ED0CC7">
      <w:pPr>
        <w:numPr>
          <w:ilvl w:val="1"/>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Kasutaja kohustub:</w:t>
      </w:r>
    </w:p>
    <w:p w:rsidR="00ED0CC7" w:rsidRPr="005B004C" w:rsidRDefault="00ED0CC7" w:rsidP="00ED0CC7">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töötlema Lepingu alusel saadud Andmeid üksnes õiguspärastel eesmärkidel ja täitma õigusakte;</w:t>
      </w:r>
    </w:p>
    <w:p w:rsidR="00ED0CC7" w:rsidRPr="005B004C" w:rsidRDefault="00ED0CC7" w:rsidP="00ED0CC7">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tagama organisatsiooniliste, füüsiliste ja infotehniliste turvameetmetega Teenuse õiguspärase kasutamise;</w:t>
      </w:r>
    </w:p>
    <w:p w:rsidR="00ED0CC7" w:rsidRPr="005B004C" w:rsidRDefault="00ED0CC7" w:rsidP="00ED0CC7">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mitte ületama maksimaalset ööpäevast Päringute arvu vastavalt AVP paketile;</w:t>
      </w:r>
    </w:p>
    <w:p w:rsidR="00ED0CC7" w:rsidRPr="005B004C" w:rsidRDefault="00ED0CC7" w:rsidP="00ED0CC7">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teavitama Valdajat viivitamatult intsidendist e-posti aadressile </w:t>
      </w:r>
      <w:hyperlink r:id="rId9" w:history="1">
        <w:r w:rsidRPr="005B004C">
          <w:rPr>
            <w:rFonts w:ascii="Times New Roman" w:eastAsia="Calibri" w:hAnsi="Times New Roman" w:cs="Times New Roman"/>
            <w:color w:val="0000FF"/>
            <w:sz w:val="24"/>
            <w:szCs w:val="24"/>
            <w:u w:val="single"/>
          </w:rPr>
          <w:t>itabi@mnt.ee</w:t>
        </w:r>
      </w:hyperlink>
      <w:r w:rsidRPr="005B004C">
        <w:rPr>
          <w:rFonts w:ascii="Times New Roman" w:eastAsia="Calibri" w:hAnsi="Times New Roman" w:cs="Times New Roman"/>
          <w:sz w:val="24"/>
          <w:szCs w:val="24"/>
        </w:rPr>
        <w:t>;</w:t>
      </w:r>
    </w:p>
    <w:p w:rsidR="00ED0CC7" w:rsidRPr="005B004C" w:rsidRDefault="00ED0CC7" w:rsidP="00ED0CC7">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töötlema Teenuse kasutamist võimaldavaid kasutajatunnuseid ja paroole viisil, mis tagab nende konfidentsiaalsuse;</w:t>
      </w:r>
    </w:p>
    <w:p w:rsidR="00ED0CC7" w:rsidRPr="005B004C" w:rsidRDefault="00ED0CC7" w:rsidP="00ED0CC7">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w:t>
      </w:r>
    </w:p>
    <w:p w:rsidR="00ED0CC7" w:rsidRPr="005B004C" w:rsidRDefault="00ED0CC7" w:rsidP="00ED0CC7">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mitte levitama Andmeid mistahes vormis, kui puudub viide Valdajale;</w:t>
      </w:r>
    </w:p>
    <w:p w:rsidR="00ED0CC7" w:rsidRPr="005B004C" w:rsidRDefault="00ED0CC7" w:rsidP="00ED0CC7">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lastRenderedPageBreak/>
        <w:t>tasuma Teenuse eest vastavalt Lepingule.</w:t>
      </w:r>
    </w:p>
    <w:p w:rsidR="00ED0CC7" w:rsidRPr="005B004C" w:rsidRDefault="00ED0CC7" w:rsidP="00ED0CC7">
      <w:pPr>
        <w:spacing w:after="0"/>
        <w:ind w:left="1224"/>
        <w:contextualSpacing/>
        <w:jc w:val="both"/>
        <w:rPr>
          <w:rFonts w:ascii="Times New Roman" w:eastAsia="Calibri" w:hAnsi="Times New Roman" w:cs="Times New Roman"/>
          <w:sz w:val="24"/>
          <w:szCs w:val="24"/>
        </w:rPr>
      </w:pPr>
    </w:p>
    <w:p w:rsidR="00ED0CC7" w:rsidRPr="005B004C" w:rsidRDefault="00ED0CC7" w:rsidP="00ED0CC7">
      <w:pPr>
        <w:widowControl w:val="0"/>
        <w:numPr>
          <w:ilvl w:val="0"/>
          <w:numId w:val="1"/>
        </w:numPr>
        <w:spacing w:after="0"/>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KONFIDENTSIAALSUS</w:t>
      </w:r>
    </w:p>
    <w:p w:rsidR="00ED0CC7" w:rsidRPr="005B004C" w:rsidRDefault="00ED0CC7" w:rsidP="00ED0CC7">
      <w:pPr>
        <w:widowControl w:val="0"/>
        <w:spacing w:after="0"/>
        <w:ind w:left="360"/>
        <w:jc w:val="both"/>
        <w:rPr>
          <w:rFonts w:ascii="Times New Roman" w:eastAsia="Calibri" w:hAnsi="Times New Roman" w:cs="Times New Roman"/>
          <w:b/>
          <w:sz w:val="24"/>
          <w:szCs w:val="24"/>
        </w:rPr>
      </w:pPr>
    </w:p>
    <w:p w:rsidR="00ED0CC7" w:rsidRPr="005B004C" w:rsidRDefault="00ED0CC7" w:rsidP="00ED0CC7">
      <w:pPr>
        <w:widowControl w:val="0"/>
        <w:numPr>
          <w:ilvl w:val="1"/>
          <w:numId w:val="1"/>
        </w:numPr>
        <w:spacing w:after="0"/>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 xml:space="preserve">Lepingu sisu on avalik teave. </w:t>
      </w:r>
    </w:p>
    <w:p w:rsidR="00ED0CC7" w:rsidRPr="005B004C" w:rsidRDefault="00ED0CC7" w:rsidP="00ED0CC7">
      <w:pPr>
        <w:widowControl w:val="0"/>
        <w:spacing w:after="0"/>
        <w:ind w:left="792"/>
        <w:jc w:val="both"/>
        <w:rPr>
          <w:rFonts w:ascii="Times New Roman" w:eastAsia="Calibri" w:hAnsi="Times New Roman" w:cs="Times New Roman"/>
          <w:sz w:val="24"/>
          <w:szCs w:val="24"/>
        </w:rPr>
      </w:pPr>
    </w:p>
    <w:p w:rsidR="00ED0CC7" w:rsidRPr="005B004C" w:rsidRDefault="00ED0CC7" w:rsidP="00ED0CC7">
      <w:pPr>
        <w:widowControl w:val="0"/>
        <w:numPr>
          <w:ilvl w:val="0"/>
          <w:numId w:val="1"/>
        </w:numPr>
        <w:spacing w:after="0"/>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JÄRELEVALVE JA VASTUTUS</w:t>
      </w:r>
    </w:p>
    <w:p w:rsidR="00ED0CC7" w:rsidRPr="005B004C" w:rsidRDefault="00ED0CC7" w:rsidP="00ED0CC7">
      <w:pPr>
        <w:widowControl w:val="0"/>
        <w:spacing w:after="0"/>
        <w:ind w:left="360"/>
        <w:jc w:val="both"/>
        <w:rPr>
          <w:rFonts w:ascii="Times New Roman" w:eastAsia="Calibri" w:hAnsi="Times New Roman" w:cs="Times New Roman"/>
          <w:b/>
          <w:sz w:val="24"/>
          <w:szCs w:val="24"/>
        </w:rPr>
      </w:pPr>
    </w:p>
    <w:p w:rsidR="00ED0CC7" w:rsidRPr="005B004C" w:rsidRDefault="00ED0CC7" w:rsidP="00ED0CC7">
      <w:pPr>
        <w:widowControl w:val="0"/>
        <w:numPr>
          <w:ilvl w:val="1"/>
          <w:numId w:val="1"/>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Valdajal on igal ajal õigus kontrollida Andmete töötlemise seaduslikkust ja Lepingu tingimustele vastavust Kasutaja poolt. Selleks esitab Valdaja Kasutajale kirjaliku järelepärimise, millele Kasutaja peab sisuliselt vastama 5 tööpäeva jooksul.</w:t>
      </w:r>
    </w:p>
    <w:p w:rsidR="00ED0CC7" w:rsidRPr="005B004C" w:rsidRDefault="00ED0CC7" w:rsidP="00ED0CC7">
      <w:pPr>
        <w:widowControl w:val="0"/>
        <w:numPr>
          <w:ilvl w:val="1"/>
          <w:numId w:val="1"/>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w:t>
      </w:r>
    </w:p>
    <w:p w:rsidR="00ED0CC7" w:rsidRPr="005B004C" w:rsidRDefault="00ED0CC7" w:rsidP="00ED0CC7">
      <w:pPr>
        <w:widowControl w:val="0"/>
        <w:spacing w:after="0"/>
        <w:ind w:left="792"/>
        <w:jc w:val="both"/>
        <w:rPr>
          <w:rFonts w:ascii="Times New Roman" w:eastAsia="Calibri" w:hAnsi="Times New Roman" w:cs="Times New Roman"/>
          <w:sz w:val="24"/>
          <w:szCs w:val="24"/>
        </w:rPr>
      </w:pPr>
    </w:p>
    <w:p w:rsidR="00ED0CC7" w:rsidRPr="005B004C" w:rsidRDefault="00ED0CC7" w:rsidP="00ED0CC7">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POOLTEVAHELISED TEATED</w:t>
      </w:r>
    </w:p>
    <w:p w:rsidR="00ED0CC7" w:rsidRPr="005B004C" w:rsidRDefault="00ED0CC7" w:rsidP="00ED0CC7">
      <w:pPr>
        <w:spacing w:after="0"/>
        <w:ind w:left="360"/>
        <w:contextualSpacing/>
        <w:jc w:val="both"/>
        <w:rPr>
          <w:rFonts w:ascii="Times New Roman" w:eastAsia="Calibri" w:hAnsi="Times New Roman" w:cs="Times New Roman"/>
          <w:b/>
          <w:sz w:val="24"/>
          <w:szCs w:val="24"/>
        </w:rPr>
      </w:pP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Pooltevahelised Lepinguga seotud teated peavad olema Lepinguga samas vormis, välja arvatud juhtudel, kui sellised teated on informatiivse iseloomuga, mille edastamisel teisele Poolele ei ole õiguslikke tagajärgi, või mis ei mõjuta Lepingu täitmist.</w:t>
      </w:r>
    </w:p>
    <w:p w:rsidR="00ED0CC7" w:rsidRPr="005B004C" w:rsidRDefault="00ED0CC7" w:rsidP="00ED0CC7">
      <w:pPr>
        <w:widowControl w:val="0"/>
        <w:numPr>
          <w:ilvl w:val="1"/>
          <w:numId w:val="1"/>
        </w:numPr>
        <w:spacing w:after="0"/>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loetakse teise Poole poolt kättesaaduks, kui:</w:t>
      </w:r>
    </w:p>
    <w:p w:rsidR="00ED0CC7" w:rsidRPr="005B004C" w:rsidRDefault="00ED0CC7" w:rsidP="00ED0CC7">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on edastatud teisele Poolele elektronposti teel digitaalselt allkirjastatuna (teate edastamisele järgneval tööpäeval);</w:t>
      </w:r>
    </w:p>
    <w:p w:rsidR="00ED0CC7" w:rsidRPr="005B004C" w:rsidRDefault="00ED0CC7" w:rsidP="00ED0CC7">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on üle antud allkirja vastu (teate vastuvõtmise kuupäeval);</w:t>
      </w:r>
    </w:p>
    <w:p w:rsidR="00ED0CC7" w:rsidRPr="005B004C" w:rsidRDefault="00ED0CC7" w:rsidP="00ED0CC7">
      <w:pPr>
        <w:numPr>
          <w:ilvl w:val="2"/>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teade on saadetud postiasutuse poolt tähitud kirjaga teise Poole poolt näidatud aadressil (kui postitamisest on möödunud 3 päeva).</w:t>
      </w: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Informatiivset teadet või muud teadet, milles on Lepingus või selle lisades eraldi kokku lepitud, võib edastada ka telefoni, faksi või elektronposti teel või muul sarnasel viisil.</w:t>
      </w:r>
    </w:p>
    <w:p w:rsidR="00ED0CC7" w:rsidRPr="005B004C" w:rsidRDefault="00ED0CC7" w:rsidP="00ED0CC7">
      <w:pPr>
        <w:spacing w:after="0"/>
        <w:ind w:left="792"/>
        <w:contextualSpacing/>
        <w:jc w:val="both"/>
        <w:rPr>
          <w:rFonts w:ascii="Times New Roman" w:eastAsia="Calibri" w:hAnsi="Times New Roman" w:cs="Times New Roman"/>
          <w:sz w:val="24"/>
          <w:szCs w:val="24"/>
        </w:rPr>
      </w:pPr>
    </w:p>
    <w:p w:rsidR="00ED0CC7" w:rsidRPr="005B004C" w:rsidRDefault="00ED0CC7" w:rsidP="00ED0CC7">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MUUTMINE JA VÕIMALIKE VAIDLUSTE LAHENDAMINE</w:t>
      </w:r>
    </w:p>
    <w:p w:rsidR="00ED0CC7" w:rsidRPr="005B004C" w:rsidRDefault="00ED0CC7" w:rsidP="00ED0CC7">
      <w:pPr>
        <w:spacing w:after="0"/>
        <w:ind w:left="360"/>
        <w:contextualSpacing/>
        <w:jc w:val="both"/>
        <w:rPr>
          <w:rFonts w:ascii="Times New Roman" w:eastAsia="Calibri" w:hAnsi="Times New Roman" w:cs="Times New Roman"/>
          <w:b/>
          <w:sz w:val="24"/>
          <w:szCs w:val="24"/>
        </w:rPr>
      </w:pP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Lepingut võib muuta Poolte kokkuleppel. Lepingu muudatused, mis ei ole vormistatud Lepinguga samas vormis, on tühised, kui Lepingust ei tulene teisiti. Lepingu</w:t>
      </w:r>
      <w:r w:rsidRPr="005B004C">
        <w:rPr>
          <w:rFonts w:ascii="Times New Roman" w:eastAsia="Calibri" w:hAnsi="Times New Roman" w:cs="Times New Roman"/>
          <w:color w:val="0000FF"/>
          <w:sz w:val="24"/>
          <w:szCs w:val="24"/>
        </w:rPr>
        <w:t xml:space="preserve"> </w:t>
      </w:r>
      <w:r w:rsidRPr="005B004C">
        <w:rPr>
          <w:rFonts w:ascii="Times New Roman" w:eastAsia="Calibri" w:hAnsi="Times New Roman" w:cs="Times New Roman"/>
          <w:sz w:val="24"/>
          <w:szCs w:val="24"/>
        </w:rPr>
        <w:t>muudatused tuleb vormistada Lepingu lisana.</w:t>
      </w: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w:t>
      </w: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lastRenderedPageBreak/>
        <w:t>Lepingu muudatused jõustuvad pärast Poolte poolt allkirjastamist või muul Lepingus sätestatud juhul.</w:t>
      </w:r>
    </w:p>
    <w:p w:rsidR="00ED0CC7" w:rsidRPr="005B004C" w:rsidRDefault="00ED0CC7" w:rsidP="00ED0CC7">
      <w:pPr>
        <w:numPr>
          <w:ilvl w:val="1"/>
          <w:numId w:val="1"/>
        </w:numPr>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w:t>
      </w:r>
    </w:p>
    <w:p w:rsidR="00ED0CC7" w:rsidRPr="005B004C" w:rsidRDefault="00ED0CC7" w:rsidP="00ED0CC7">
      <w:pPr>
        <w:spacing w:after="0"/>
        <w:ind w:left="792"/>
        <w:contextualSpacing/>
        <w:jc w:val="both"/>
        <w:rPr>
          <w:rFonts w:ascii="Times New Roman" w:eastAsia="Calibri" w:hAnsi="Times New Roman" w:cs="Times New Roman"/>
          <w:sz w:val="24"/>
          <w:szCs w:val="24"/>
        </w:rPr>
      </w:pPr>
    </w:p>
    <w:p w:rsidR="00ED0CC7" w:rsidRPr="005B004C" w:rsidRDefault="00ED0CC7" w:rsidP="00ED0CC7">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KEHTIVUS</w:t>
      </w:r>
    </w:p>
    <w:p w:rsidR="00ED0CC7" w:rsidRPr="005B004C" w:rsidRDefault="00ED0CC7" w:rsidP="00ED0CC7">
      <w:pPr>
        <w:spacing w:after="0"/>
        <w:ind w:left="360"/>
        <w:contextualSpacing/>
        <w:jc w:val="both"/>
        <w:rPr>
          <w:rFonts w:ascii="Times New Roman" w:eastAsia="Calibri" w:hAnsi="Times New Roman" w:cs="Times New Roman"/>
          <w:sz w:val="24"/>
          <w:szCs w:val="24"/>
        </w:rPr>
      </w:pPr>
    </w:p>
    <w:p w:rsidR="00ED0CC7" w:rsidRPr="005B004C" w:rsidRDefault="00ED0CC7" w:rsidP="00ED0CC7">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 jõustub selle allkirjastamisel Poolte poolt.</w:t>
      </w:r>
    </w:p>
    <w:p w:rsidR="00ED0CC7" w:rsidRPr="005B004C" w:rsidRDefault="00ED0CC7" w:rsidP="00ED0CC7">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 on sõlmitud tähtajaga 1 aasta. Nimetatud tähtaeg hakkab kulgema Lepingu jõustumisest.</w:t>
      </w:r>
    </w:p>
    <w:p w:rsidR="00ED0CC7" w:rsidRPr="005B004C" w:rsidRDefault="00ED0CC7" w:rsidP="00ED0CC7">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Juhul, kui vähemalt 1 kuu enne Lepingu punktis 10.2 nimetatud tähtaja saabumist ei esita üks Pool avaldust Lepingu lõpetamise kohta, pikeneb Leping automaatselt 1 aastaks. Pikenemiste arv ei ole piiratud.</w:t>
      </w:r>
    </w:p>
    <w:p w:rsidR="00ED0CC7" w:rsidRPr="005B004C" w:rsidRDefault="00ED0CC7" w:rsidP="00ED0CC7">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w:t>
      </w:r>
    </w:p>
    <w:p w:rsidR="00ED0CC7" w:rsidRPr="005B004C" w:rsidRDefault="00ED0CC7" w:rsidP="00ED0CC7">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Pooltel on õigus Leping igal ajal korraliselt üles öelda, teatades sellest teisele Poolele vähemalt 1 kuu ette.</w:t>
      </w:r>
    </w:p>
    <w:p w:rsidR="00ED0CC7" w:rsidRPr="005B004C" w:rsidRDefault="00ED0CC7" w:rsidP="00ED0CC7">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Kui mõni Lepingu punkt osutub tulevikus täielikult või osaliselt kehtetuks või mittetäidetavaks, jääb Leping muus osas kehtivaks.</w:t>
      </w:r>
    </w:p>
    <w:p w:rsidR="00ED0CC7" w:rsidRPr="005B004C" w:rsidRDefault="00ED0CC7" w:rsidP="00ED0CC7">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 kohta käivate õigusaktide muutumisel muudetakse sellest tuleneva vajaduse korral ka Lepingut ja selle lisasid.</w:t>
      </w:r>
    </w:p>
    <w:p w:rsidR="00ED0CC7" w:rsidRPr="005B004C" w:rsidRDefault="00ED0CC7" w:rsidP="00ED0CC7">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w:t>
      </w:r>
    </w:p>
    <w:p w:rsidR="00ED0CC7" w:rsidRPr="005B004C" w:rsidRDefault="00ED0CC7" w:rsidP="00ED0CC7">
      <w:pPr>
        <w:spacing w:after="0"/>
        <w:ind w:left="792"/>
        <w:contextualSpacing/>
        <w:jc w:val="both"/>
        <w:rPr>
          <w:rFonts w:ascii="Times New Roman" w:eastAsia="Calibri" w:hAnsi="Times New Roman" w:cs="Times New Roman"/>
          <w:sz w:val="24"/>
          <w:szCs w:val="24"/>
        </w:rPr>
      </w:pPr>
    </w:p>
    <w:p w:rsidR="00ED0CC7" w:rsidRPr="005B004C" w:rsidRDefault="00ED0CC7" w:rsidP="00ED0CC7">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MUUD TINGIMUSED</w:t>
      </w:r>
    </w:p>
    <w:p w:rsidR="00ED0CC7" w:rsidRPr="005B004C" w:rsidRDefault="00ED0CC7" w:rsidP="00ED0CC7">
      <w:pPr>
        <w:spacing w:after="0"/>
        <w:ind w:left="360"/>
        <w:contextualSpacing/>
        <w:jc w:val="both"/>
        <w:rPr>
          <w:rFonts w:ascii="Times New Roman" w:eastAsia="Calibri" w:hAnsi="Times New Roman" w:cs="Times New Roman"/>
          <w:b/>
          <w:sz w:val="24"/>
          <w:szCs w:val="24"/>
        </w:rPr>
      </w:pPr>
    </w:p>
    <w:p w:rsidR="00ED0CC7" w:rsidRPr="005B004C" w:rsidRDefault="00ED0CC7" w:rsidP="00ED0CC7">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Leping on sõlmitud elektroonilises vormis. Leping allkirjastatakse Poolte poolt digitaalselt. </w:t>
      </w:r>
    </w:p>
    <w:p w:rsidR="00ED0CC7" w:rsidRPr="005B004C" w:rsidRDefault="00ED0CC7" w:rsidP="00ED0CC7">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Pooltevaheline asjaajamiskeel on eesti keel.</w:t>
      </w:r>
    </w:p>
    <w:p w:rsidR="00ED0CC7" w:rsidRPr="005B004C" w:rsidRDefault="00ED0CC7" w:rsidP="00ED0CC7">
      <w:pPr>
        <w:numPr>
          <w:ilvl w:val="1"/>
          <w:numId w:val="1"/>
        </w:numPr>
        <w:tabs>
          <w:tab w:val="left" w:pos="851"/>
        </w:tabs>
        <w:spacing w:after="0"/>
        <w:contextualSpacing/>
        <w:jc w:val="both"/>
        <w:rPr>
          <w:rFonts w:ascii="Times New Roman" w:eastAsia="Calibri" w:hAnsi="Times New Roman" w:cs="Times New Roman"/>
          <w:sz w:val="24"/>
          <w:szCs w:val="24"/>
        </w:rPr>
      </w:pPr>
      <w:r w:rsidRPr="005B004C">
        <w:rPr>
          <w:rFonts w:ascii="Times New Roman" w:eastAsia="Calibri" w:hAnsi="Times New Roman" w:cs="Times New Roman"/>
          <w:sz w:val="24"/>
          <w:szCs w:val="24"/>
        </w:rPr>
        <w:t>Kõigis küsimustes, mis ei ole reguleeritud Lepinguga, juhinduvad Pooled Eesti Vabariigi õigusaktidest.</w:t>
      </w:r>
    </w:p>
    <w:p w:rsidR="00ED0CC7" w:rsidRPr="005B004C" w:rsidRDefault="00ED0CC7" w:rsidP="00ED0CC7">
      <w:pPr>
        <w:spacing w:after="0"/>
        <w:ind w:left="792"/>
        <w:contextualSpacing/>
        <w:jc w:val="both"/>
        <w:rPr>
          <w:rFonts w:ascii="Times New Roman" w:eastAsia="Calibri" w:hAnsi="Times New Roman" w:cs="Times New Roman"/>
          <w:sz w:val="24"/>
          <w:szCs w:val="24"/>
        </w:rPr>
      </w:pPr>
    </w:p>
    <w:p w:rsidR="00ED0CC7" w:rsidRPr="005B004C" w:rsidRDefault="00ED0CC7" w:rsidP="00ED0CC7">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KONTAKTISIKUD</w:t>
      </w:r>
    </w:p>
    <w:p w:rsidR="00ED0CC7" w:rsidRPr="005B004C" w:rsidRDefault="00ED0CC7" w:rsidP="00ED0CC7">
      <w:pPr>
        <w:spacing w:after="0"/>
        <w:ind w:left="360"/>
        <w:contextualSpacing/>
        <w:jc w:val="both"/>
        <w:rPr>
          <w:rFonts w:ascii="Times New Roman" w:eastAsia="Calibri" w:hAnsi="Times New Roman" w:cs="Times New Roman"/>
          <w:b/>
          <w:sz w:val="24"/>
          <w:szCs w:val="24"/>
        </w:rPr>
      </w:pPr>
    </w:p>
    <w:p w:rsidR="00ED0CC7" w:rsidRPr="005B004C" w:rsidRDefault="00ED0CC7" w:rsidP="00ED0CC7">
      <w:pPr>
        <w:numPr>
          <w:ilvl w:val="1"/>
          <w:numId w:val="1"/>
        </w:numPr>
        <w:tabs>
          <w:tab w:val="left" w:pos="851"/>
        </w:tabs>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sz w:val="24"/>
          <w:szCs w:val="24"/>
        </w:rPr>
        <w:t>Poolte kontaktisikud Lepingu sisulisel täitmisel on:</w:t>
      </w:r>
    </w:p>
    <w:p w:rsidR="00ED0CC7" w:rsidRPr="005B004C" w:rsidRDefault="00ED0CC7" w:rsidP="00ED0CC7">
      <w:pPr>
        <w:spacing w:after="0"/>
        <w:ind w:firstLine="360"/>
        <w:jc w:val="both"/>
        <w:rPr>
          <w:rFonts w:ascii="Times New Roman" w:eastAsia="Calibri" w:hAnsi="Times New Roman" w:cs="Times New Roman"/>
          <w:sz w:val="24"/>
          <w:szCs w:val="24"/>
        </w:rPr>
      </w:pPr>
    </w:p>
    <w:p w:rsidR="00ED0CC7" w:rsidRPr="005B004C" w:rsidRDefault="00ED0CC7" w:rsidP="00ED0CC7">
      <w:pPr>
        <w:tabs>
          <w:tab w:val="left" w:pos="4820"/>
        </w:tabs>
        <w:spacing w:after="0"/>
        <w:ind w:left="360"/>
        <w:contextualSpacing/>
        <w:rPr>
          <w:rFonts w:ascii="Times New Roman" w:eastAsia="Calibri" w:hAnsi="Times New Roman" w:cs="Times New Roman"/>
          <w:b/>
          <w:sz w:val="24"/>
          <w:szCs w:val="24"/>
        </w:rPr>
      </w:pPr>
      <w:r w:rsidRPr="005B004C">
        <w:rPr>
          <w:rFonts w:ascii="Times New Roman" w:eastAsia="Calibri" w:hAnsi="Times New Roman" w:cs="Times New Roman"/>
          <w:b/>
          <w:sz w:val="24"/>
          <w:szCs w:val="24"/>
        </w:rPr>
        <w:t>Valdaja:</w:t>
      </w:r>
      <w:r w:rsidRPr="005B004C">
        <w:rPr>
          <w:rFonts w:ascii="Times New Roman" w:eastAsia="Calibri" w:hAnsi="Times New Roman" w:cs="Times New Roman"/>
          <w:b/>
          <w:sz w:val="24"/>
          <w:szCs w:val="24"/>
        </w:rPr>
        <w:tab/>
        <w:t>Kasutaja:</w:t>
      </w:r>
    </w:p>
    <w:p w:rsidR="00ED0CC7" w:rsidRPr="005B004C" w:rsidRDefault="00ED0CC7" w:rsidP="00ED0CC7">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Jaan Kask</w:t>
      </w:r>
      <w:r w:rsidRPr="005B004C">
        <w:rPr>
          <w:rFonts w:ascii="Times New Roman" w:eastAsia="Times New Roman" w:hAnsi="Times New Roman" w:cs="Times New Roman"/>
          <w:sz w:val="24"/>
          <w:szCs w:val="24"/>
        </w:rPr>
        <w:tab/>
      </w:r>
      <w:r w:rsidR="00442654" w:rsidRPr="00442654">
        <w:rPr>
          <w:rFonts w:ascii="Times New Roman" w:eastAsia="Times New Roman" w:hAnsi="Times New Roman" w:cs="Times New Roman"/>
          <w:sz w:val="24"/>
          <w:szCs w:val="24"/>
        </w:rPr>
        <w:t>Mirje Sepp</w:t>
      </w:r>
    </w:p>
    <w:p w:rsidR="00ED0CC7" w:rsidRPr="005B004C" w:rsidRDefault="00ED0CC7" w:rsidP="00ED0CC7">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lastRenderedPageBreak/>
        <w:t>Telefon: 611 9429</w:t>
      </w:r>
      <w:r w:rsidRPr="005B004C">
        <w:rPr>
          <w:rFonts w:ascii="Times New Roman" w:eastAsia="Times New Roman" w:hAnsi="Times New Roman" w:cs="Times New Roman"/>
          <w:sz w:val="24"/>
          <w:szCs w:val="24"/>
        </w:rPr>
        <w:tab/>
        <w:t xml:space="preserve">Telefon: </w:t>
      </w:r>
      <w:r w:rsidR="00442654" w:rsidRPr="00442654">
        <w:rPr>
          <w:rFonts w:ascii="Times New Roman" w:eastAsia="Times New Roman" w:hAnsi="Times New Roman" w:cs="Times New Roman"/>
          <w:sz w:val="24"/>
          <w:szCs w:val="24"/>
        </w:rPr>
        <w:t>710 1451</w:t>
      </w:r>
    </w:p>
    <w:p w:rsidR="00ED0CC7" w:rsidRDefault="00ED0CC7" w:rsidP="00ED0CC7">
      <w:pPr>
        <w:tabs>
          <w:tab w:val="left" w:pos="4820"/>
        </w:tabs>
        <w:spacing w:after="0"/>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E-post: </w:t>
      </w:r>
      <w:hyperlink r:id="rId10" w:history="1">
        <w:r w:rsidRPr="00CE3F8B">
          <w:rPr>
            <w:rStyle w:val="Hperlink"/>
            <w:rFonts w:ascii="Times New Roman" w:eastAsia="Times New Roman" w:hAnsi="Times New Roman" w:cs="Times New Roman"/>
            <w:sz w:val="24"/>
            <w:szCs w:val="24"/>
          </w:rPr>
          <w:t>jaan.kask@mnt.ee</w:t>
        </w:r>
      </w:hyperlink>
      <w:r>
        <w:rPr>
          <w:rFonts w:ascii="Times New Roman" w:eastAsia="Times New Roman" w:hAnsi="Times New Roman" w:cs="Times New Roman"/>
          <w:sz w:val="24"/>
          <w:szCs w:val="24"/>
        </w:rPr>
        <w:t xml:space="preserve"> </w:t>
      </w:r>
      <w:r w:rsidRPr="005B004C">
        <w:rPr>
          <w:rFonts w:ascii="Times New Roman" w:eastAsia="Times New Roman" w:hAnsi="Times New Roman" w:cs="Times New Roman"/>
          <w:sz w:val="24"/>
          <w:szCs w:val="24"/>
        </w:rPr>
        <w:tab/>
        <w:t xml:space="preserve">E-post: </w:t>
      </w:r>
      <w:hyperlink r:id="rId11" w:history="1">
        <w:r w:rsidR="00442654" w:rsidRPr="00542E11">
          <w:rPr>
            <w:rStyle w:val="Hperlink"/>
            <w:rFonts w:ascii="Times New Roman" w:eastAsia="Times New Roman" w:hAnsi="Times New Roman" w:cs="Times New Roman"/>
            <w:sz w:val="24"/>
            <w:szCs w:val="24"/>
          </w:rPr>
          <w:t>mirje.sepp@nordea.com</w:t>
        </w:r>
      </w:hyperlink>
      <w:r w:rsidR="00442654">
        <w:rPr>
          <w:rFonts w:ascii="Times New Roman" w:eastAsia="Times New Roman" w:hAnsi="Times New Roman" w:cs="Times New Roman"/>
          <w:sz w:val="24"/>
          <w:szCs w:val="24"/>
        </w:rPr>
        <w:t xml:space="preserve">; </w:t>
      </w:r>
    </w:p>
    <w:p w:rsidR="00442654" w:rsidRPr="005B004C" w:rsidRDefault="00442654" w:rsidP="00ED0CC7">
      <w:pPr>
        <w:tabs>
          <w:tab w:val="left" w:pos="4820"/>
        </w:tabs>
        <w:spacing w:after="0"/>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hyperlink r:id="rId12" w:history="1">
        <w:r w:rsidRPr="00542E11">
          <w:rPr>
            <w:rStyle w:val="Hperlink"/>
            <w:rFonts w:ascii="Times New Roman" w:eastAsia="Times New Roman" w:hAnsi="Times New Roman" w:cs="Times New Roman"/>
            <w:sz w:val="24"/>
            <w:szCs w:val="24"/>
          </w:rPr>
          <w:t>a1support@nordea.com</w:t>
        </w:r>
      </w:hyperlink>
      <w:r>
        <w:rPr>
          <w:rFonts w:ascii="Times New Roman" w:eastAsia="Times New Roman" w:hAnsi="Times New Roman" w:cs="Times New Roman"/>
          <w:sz w:val="24"/>
          <w:szCs w:val="24"/>
        </w:rPr>
        <w:t xml:space="preserve">. </w:t>
      </w:r>
    </w:p>
    <w:p w:rsidR="00ED0CC7" w:rsidRPr="005B004C" w:rsidRDefault="00ED0CC7" w:rsidP="00ED0CC7">
      <w:pPr>
        <w:numPr>
          <w:ilvl w:val="0"/>
          <w:numId w:val="1"/>
        </w:numPr>
        <w:spacing w:after="0"/>
        <w:contextualSpacing/>
        <w:jc w:val="both"/>
        <w:rPr>
          <w:rFonts w:ascii="Times New Roman" w:eastAsia="Calibri" w:hAnsi="Times New Roman" w:cs="Times New Roman"/>
          <w:b/>
          <w:sz w:val="24"/>
          <w:szCs w:val="24"/>
        </w:rPr>
      </w:pPr>
      <w:r w:rsidRPr="005B004C">
        <w:rPr>
          <w:rFonts w:ascii="Times New Roman" w:eastAsia="Calibri" w:hAnsi="Times New Roman" w:cs="Times New Roman"/>
          <w:b/>
          <w:sz w:val="24"/>
          <w:szCs w:val="24"/>
        </w:rPr>
        <w:t>POOLTE REKVISIIDID</w:t>
      </w:r>
    </w:p>
    <w:p w:rsidR="00ED0CC7" w:rsidRPr="005B004C" w:rsidRDefault="00ED0CC7" w:rsidP="00ED0CC7">
      <w:pPr>
        <w:spacing w:after="0"/>
        <w:jc w:val="both"/>
        <w:rPr>
          <w:rFonts w:ascii="Times New Roman" w:eastAsia="Calibri" w:hAnsi="Times New Roman" w:cs="Times New Roman"/>
          <w:b/>
          <w:sz w:val="24"/>
          <w:szCs w:val="24"/>
        </w:rPr>
      </w:pPr>
    </w:p>
    <w:p w:rsidR="00ED0CC7" w:rsidRPr="005B004C" w:rsidRDefault="00ED0CC7" w:rsidP="00ED0CC7">
      <w:pPr>
        <w:tabs>
          <w:tab w:val="left" w:pos="4820"/>
        </w:tabs>
        <w:spacing w:after="0"/>
        <w:ind w:left="360"/>
        <w:contextualSpacing/>
        <w:rPr>
          <w:rFonts w:ascii="Times New Roman" w:eastAsia="Calibri" w:hAnsi="Times New Roman" w:cs="Times New Roman"/>
          <w:b/>
          <w:sz w:val="24"/>
          <w:szCs w:val="24"/>
        </w:rPr>
      </w:pPr>
      <w:r w:rsidRPr="005B004C">
        <w:rPr>
          <w:rFonts w:ascii="Times New Roman" w:eastAsia="Calibri" w:hAnsi="Times New Roman" w:cs="Times New Roman"/>
          <w:b/>
          <w:sz w:val="24"/>
          <w:szCs w:val="24"/>
        </w:rPr>
        <w:t>Valdaja:</w:t>
      </w:r>
      <w:r w:rsidRPr="005B004C">
        <w:rPr>
          <w:rFonts w:ascii="Times New Roman" w:eastAsia="Calibri" w:hAnsi="Times New Roman" w:cs="Times New Roman"/>
          <w:b/>
          <w:sz w:val="24"/>
          <w:szCs w:val="24"/>
        </w:rPr>
        <w:tab/>
        <w:t>Kasutaja:</w:t>
      </w:r>
    </w:p>
    <w:p w:rsidR="00ED0CC7" w:rsidRPr="005B004C" w:rsidRDefault="00ED0CC7" w:rsidP="00ED0CC7">
      <w:pPr>
        <w:tabs>
          <w:tab w:val="left" w:pos="4820"/>
        </w:tabs>
        <w:spacing w:after="0"/>
        <w:ind w:left="360"/>
        <w:rPr>
          <w:rFonts w:ascii="Times New Roman" w:eastAsia="Times New Roman" w:hAnsi="Times New Roman" w:cs="Times New Roman"/>
          <w:sz w:val="24"/>
          <w:szCs w:val="24"/>
        </w:rPr>
      </w:pPr>
    </w:p>
    <w:p w:rsidR="00ED0CC7" w:rsidRPr="005B004C" w:rsidRDefault="00ED0CC7" w:rsidP="00ED0CC7">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Maanteeamet</w:t>
      </w:r>
      <w:r w:rsidRPr="005B004C">
        <w:rPr>
          <w:rFonts w:ascii="Times New Roman" w:eastAsia="Times New Roman" w:hAnsi="Times New Roman" w:cs="Times New Roman"/>
          <w:sz w:val="24"/>
          <w:szCs w:val="24"/>
        </w:rPr>
        <w:tab/>
      </w:r>
      <w:r w:rsidRPr="00ED0CC7">
        <w:rPr>
          <w:rFonts w:ascii="Times New Roman" w:eastAsia="Times New Roman" w:hAnsi="Times New Roman" w:cs="Times New Roman"/>
          <w:sz w:val="24"/>
          <w:szCs w:val="24"/>
        </w:rPr>
        <w:t>AS Nordea Finance Estonia</w:t>
      </w:r>
    </w:p>
    <w:p w:rsidR="00ED0CC7" w:rsidRPr="005B004C" w:rsidRDefault="00ED0CC7" w:rsidP="00ED0CC7">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Pärnu mnt. 463a</w:t>
      </w:r>
      <w:r w:rsidRPr="005B004C">
        <w:rPr>
          <w:rFonts w:ascii="Times New Roman" w:eastAsia="Times New Roman" w:hAnsi="Times New Roman" w:cs="Times New Roman"/>
          <w:sz w:val="24"/>
          <w:szCs w:val="24"/>
        </w:rPr>
        <w:tab/>
      </w:r>
      <w:r w:rsidRPr="00ED0CC7">
        <w:rPr>
          <w:rFonts w:ascii="Times New Roman" w:eastAsia="Times New Roman" w:hAnsi="Times New Roman" w:cs="Times New Roman"/>
          <w:sz w:val="24"/>
          <w:szCs w:val="24"/>
        </w:rPr>
        <w:t>Liivalaia 45</w:t>
      </w:r>
    </w:p>
    <w:p w:rsidR="00ED0CC7" w:rsidRPr="005B004C" w:rsidRDefault="00ED0CC7" w:rsidP="00ED0CC7">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10916 TALLINN</w:t>
      </w:r>
      <w:r w:rsidRPr="005B004C">
        <w:rPr>
          <w:rFonts w:ascii="Times New Roman" w:eastAsia="Times New Roman" w:hAnsi="Times New Roman" w:cs="Times New Roman"/>
          <w:sz w:val="24"/>
          <w:szCs w:val="24"/>
        </w:rPr>
        <w:tab/>
      </w:r>
      <w:r>
        <w:rPr>
          <w:rFonts w:ascii="Times New Roman" w:eastAsia="Times New Roman" w:hAnsi="Times New Roman" w:cs="Times New Roman"/>
          <w:sz w:val="24"/>
          <w:szCs w:val="24"/>
        </w:rPr>
        <w:t>10145</w:t>
      </w:r>
      <w:r w:rsidRPr="005B004C">
        <w:rPr>
          <w:rFonts w:ascii="Times New Roman" w:eastAsia="Times New Roman" w:hAnsi="Times New Roman" w:cs="Times New Roman"/>
          <w:sz w:val="24"/>
          <w:szCs w:val="24"/>
        </w:rPr>
        <w:t xml:space="preserve"> TALLINN</w:t>
      </w:r>
    </w:p>
    <w:p w:rsidR="00ED0CC7" w:rsidRPr="005B004C" w:rsidRDefault="00ED0CC7" w:rsidP="00ED0CC7">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Telefon: (+372) 6119 300</w:t>
      </w:r>
      <w:r w:rsidRPr="005B004C">
        <w:rPr>
          <w:rFonts w:ascii="Times New Roman" w:eastAsia="Times New Roman" w:hAnsi="Times New Roman" w:cs="Times New Roman"/>
          <w:sz w:val="24"/>
          <w:szCs w:val="24"/>
        </w:rPr>
        <w:tab/>
        <w:t xml:space="preserve">Telefon: (+372) </w:t>
      </w:r>
      <w:r w:rsidR="00442654">
        <w:rPr>
          <w:rFonts w:ascii="Times New Roman" w:eastAsia="Times New Roman" w:hAnsi="Times New Roman" w:cs="Times New Roman"/>
          <w:sz w:val="24"/>
          <w:szCs w:val="24"/>
        </w:rPr>
        <w:t>710</w:t>
      </w:r>
      <w:r w:rsidR="00442654" w:rsidRPr="00442654">
        <w:rPr>
          <w:rFonts w:ascii="Times New Roman" w:eastAsia="Times New Roman" w:hAnsi="Times New Roman" w:cs="Times New Roman"/>
          <w:sz w:val="24"/>
          <w:szCs w:val="24"/>
        </w:rPr>
        <w:t>1</w:t>
      </w:r>
      <w:r w:rsidR="00442654">
        <w:rPr>
          <w:rFonts w:ascii="Times New Roman" w:eastAsia="Times New Roman" w:hAnsi="Times New Roman" w:cs="Times New Roman"/>
          <w:sz w:val="24"/>
          <w:szCs w:val="24"/>
        </w:rPr>
        <w:t xml:space="preserve"> </w:t>
      </w:r>
      <w:r w:rsidR="00442654" w:rsidRPr="00442654">
        <w:rPr>
          <w:rFonts w:ascii="Times New Roman" w:eastAsia="Times New Roman" w:hAnsi="Times New Roman" w:cs="Times New Roman"/>
          <w:sz w:val="24"/>
          <w:szCs w:val="24"/>
        </w:rPr>
        <w:t>300</w:t>
      </w:r>
    </w:p>
    <w:p w:rsidR="00ED0CC7" w:rsidRPr="005B004C" w:rsidRDefault="00ED0CC7" w:rsidP="00ED0CC7">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 xml:space="preserve">E-post: </w:t>
      </w:r>
      <w:hyperlink r:id="rId13" w:history="1">
        <w:r w:rsidRPr="005B004C">
          <w:rPr>
            <w:rFonts w:ascii="Times New Roman" w:eastAsia="Times New Roman" w:hAnsi="Times New Roman" w:cs="Times New Roman"/>
            <w:color w:val="0000FF"/>
            <w:sz w:val="24"/>
            <w:szCs w:val="24"/>
            <w:u w:val="single"/>
          </w:rPr>
          <w:t>info@mnt.ee</w:t>
        </w:r>
      </w:hyperlink>
      <w:r w:rsidRPr="005B004C">
        <w:rPr>
          <w:rFonts w:ascii="Times New Roman" w:eastAsia="Times New Roman" w:hAnsi="Times New Roman" w:cs="Times New Roman"/>
          <w:sz w:val="24"/>
          <w:szCs w:val="24"/>
        </w:rPr>
        <w:tab/>
        <w:t>E-post:</w:t>
      </w:r>
      <w:r w:rsidR="00442654">
        <w:rPr>
          <w:rFonts w:ascii="Times New Roman" w:eastAsia="Times New Roman" w:hAnsi="Times New Roman" w:cs="Times New Roman"/>
          <w:sz w:val="24"/>
          <w:szCs w:val="24"/>
        </w:rPr>
        <w:t xml:space="preserve"> </w:t>
      </w:r>
      <w:hyperlink r:id="rId14" w:history="1">
        <w:r w:rsidR="00442654" w:rsidRPr="00542E11">
          <w:rPr>
            <w:rStyle w:val="Hperlink"/>
            <w:rFonts w:ascii="Times New Roman" w:eastAsia="Times New Roman" w:hAnsi="Times New Roman" w:cs="Times New Roman"/>
            <w:sz w:val="24"/>
            <w:szCs w:val="24"/>
          </w:rPr>
          <w:t>1782@nordea.com</w:t>
        </w:r>
      </w:hyperlink>
      <w:r w:rsidR="0044265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ED0CC7" w:rsidRPr="005B004C" w:rsidRDefault="00ED0CC7" w:rsidP="00ED0CC7">
      <w:pPr>
        <w:tabs>
          <w:tab w:val="left" w:pos="4820"/>
        </w:tabs>
        <w:spacing w:after="0"/>
        <w:ind w:left="360"/>
        <w:rPr>
          <w:rFonts w:ascii="Times New Roman" w:eastAsia="Times New Roman" w:hAnsi="Times New Roman" w:cs="Times New Roman"/>
          <w:sz w:val="24"/>
          <w:szCs w:val="24"/>
        </w:rPr>
      </w:pPr>
      <w:r w:rsidRPr="005B004C">
        <w:rPr>
          <w:rFonts w:ascii="Times New Roman" w:eastAsia="Times New Roman" w:hAnsi="Times New Roman" w:cs="Times New Roman"/>
          <w:sz w:val="24"/>
          <w:szCs w:val="24"/>
        </w:rPr>
        <w:t>Reg.nr.: 70001490</w:t>
      </w:r>
      <w:r w:rsidRPr="005B004C">
        <w:rPr>
          <w:rFonts w:ascii="Times New Roman" w:eastAsia="Times New Roman" w:hAnsi="Times New Roman" w:cs="Times New Roman"/>
          <w:sz w:val="24"/>
          <w:szCs w:val="24"/>
        </w:rPr>
        <w:tab/>
        <w:t xml:space="preserve">Reg.nr: </w:t>
      </w:r>
      <w:r w:rsidRPr="00ED0CC7">
        <w:rPr>
          <w:rFonts w:ascii="Times New Roman" w:eastAsia="Times New Roman" w:hAnsi="Times New Roman" w:cs="Times New Roman"/>
          <w:sz w:val="24"/>
          <w:szCs w:val="24"/>
        </w:rPr>
        <w:t>10237140</w:t>
      </w:r>
    </w:p>
    <w:p w:rsidR="00ED0CC7" w:rsidRPr="005B004C" w:rsidRDefault="00ED0CC7" w:rsidP="00ED0CC7">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_____________________ </w:t>
      </w:r>
      <w:r w:rsidRPr="005B004C">
        <w:rPr>
          <w:rFonts w:ascii="Times New Roman" w:eastAsia="Calibri" w:hAnsi="Times New Roman" w:cs="Times New Roman"/>
          <w:sz w:val="24"/>
          <w:szCs w:val="24"/>
        </w:rPr>
        <w:tab/>
      </w:r>
      <w:r w:rsidRPr="005B004C">
        <w:rPr>
          <w:rFonts w:ascii="Times New Roman" w:eastAsia="Calibri" w:hAnsi="Times New Roman" w:cs="Times New Roman"/>
          <w:sz w:val="24"/>
          <w:szCs w:val="24"/>
        </w:rPr>
        <w:tab/>
      </w:r>
      <w:r w:rsidRPr="005B004C">
        <w:rPr>
          <w:rFonts w:ascii="Times New Roman" w:eastAsia="Calibri" w:hAnsi="Times New Roman" w:cs="Times New Roman"/>
          <w:sz w:val="24"/>
          <w:szCs w:val="24"/>
        </w:rPr>
        <w:tab/>
        <w:t xml:space="preserve">_____________________ </w:t>
      </w:r>
    </w:p>
    <w:p w:rsidR="00ED0CC7" w:rsidRPr="005B004C" w:rsidRDefault="00ED0CC7" w:rsidP="00ED0CC7">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5B004C">
        <w:rPr>
          <w:rFonts w:ascii="Times New Roman" w:eastAsia="Calibri" w:hAnsi="Times New Roman" w:cs="Times New Roman"/>
          <w:i/>
          <w:color w:val="808080"/>
          <w:sz w:val="24"/>
          <w:szCs w:val="24"/>
          <w:vertAlign w:val="superscript"/>
        </w:rPr>
        <w:t>/digitaalselt allkirjastatud/</w:t>
      </w:r>
      <w:r w:rsidRPr="005B004C">
        <w:rPr>
          <w:rFonts w:ascii="Times New Roman" w:eastAsia="Calibri" w:hAnsi="Times New Roman" w:cs="Times New Roman"/>
          <w:i/>
          <w:color w:val="808080"/>
          <w:sz w:val="24"/>
          <w:szCs w:val="24"/>
          <w:vertAlign w:val="superscript"/>
        </w:rPr>
        <w:tab/>
      </w:r>
      <w:r w:rsidRPr="005B004C">
        <w:rPr>
          <w:rFonts w:ascii="Times New Roman" w:eastAsia="Calibri" w:hAnsi="Times New Roman" w:cs="Times New Roman"/>
          <w:i/>
          <w:color w:val="808080"/>
          <w:sz w:val="24"/>
          <w:szCs w:val="24"/>
          <w:vertAlign w:val="superscript"/>
        </w:rPr>
        <w:tab/>
      </w:r>
      <w:r w:rsidRPr="005B004C">
        <w:rPr>
          <w:rFonts w:ascii="Times New Roman" w:eastAsia="Calibri" w:hAnsi="Times New Roman" w:cs="Times New Roman"/>
          <w:i/>
          <w:color w:val="808080"/>
          <w:sz w:val="24"/>
          <w:szCs w:val="24"/>
          <w:vertAlign w:val="superscript"/>
        </w:rPr>
        <w:tab/>
        <w:t>/digitaalselt allkirjastatud/</w:t>
      </w:r>
    </w:p>
    <w:p w:rsidR="00ED0CC7" w:rsidRPr="005B004C" w:rsidRDefault="00ED0CC7" w:rsidP="00ED0CC7">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p>
    <w:p w:rsidR="00ED0CC7" w:rsidRPr="005B004C" w:rsidRDefault="00ED0CC7" w:rsidP="00ED0CC7">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p>
    <w:p w:rsidR="00ED0CC7" w:rsidRPr="005B004C" w:rsidRDefault="00ED0CC7" w:rsidP="00ED0CC7">
      <w:pPr>
        <w:tabs>
          <w:tab w:val="left" w:pos="3960"/>
          <w:tab w:val="left" w:pos="4678"/>
          <w:tab w:val="left" w:pos="4820"/>
          <w:tab w:val="left" w:pos="6660"/>
        </w:tabs>
        <w:spacing w:after="0"/>
        <w:ind w:left="360"/>
        <w:contextualSpacing/>
        <w:jc w:val="right"/>
        <w:rPr>
          <w:rFonts w:ascii="Times New Roman" w:eastAsia="Calibri" w:hAnsi="Times New Roman" w:cs="Times New Roman"/>
          <w:sz w:val="24"/>
          <w:szCs w:val="24"/>
        </w:rPr>
      </w:pPr>
      <w:r w:rsidRPr="005B004C">
        <w:rPr>
          <w:rFonts w:ascii="Times New Roman" w:eastAsia="Calibri" w:hAnsi="Times New Roman" w:cs="Times New Roman"/>
          <w:sz w:val="24"/>
          <w:szCs w:val="24"/>
        </w:rPr>
        <w:t>Lisa 1</w:t>
      </w:r>
    </w:p>
    <w:p w:rsidR="00ED0CC7" w:rsidRPr="005B004C" w:rsidRDefault="00ED0CC7" w:rsidP="00ED0CC7">
      <w:pPr>
        <w:tabs>
          <w:tab w:val="left" w:pos="3960"/>
          <w:tab w:val="left" w:pos="4678"/>
          <w:tab w:val="left" w:pos="4820"/>
          <w:tab w:val="left" w:pos="6660"/>
        </w:tabs>
        <w:spacing w:after="0"/>
        <w:ind w:left="360"/>
        <w:contextualSpacing/>
        <w:jc w:val="both"/>
        <w:rPr>
          <w:rFonts w:ascii="Times New Roman" w:eastAsia="Calibri" w:hAnsi="Times New Roman" w:cs="Times New Roman"/>
          <w:sz w:val="24"/>
          <w:szCs w:val="24"/>
        </w:rPr>
      </w:pPr>
    </w:p>
    <w:p w:rsidR="00ED0CC7" w:rsidRPr="005B004C" w:rsidRDefault="00ED0CC7" w:rsidP="00ED0CC7">
      <w:pPr>
        <w:spacing w:after="0"/>
        <w:ind w:left="792"/>
        <w:contextualSpacing/>
        <w:jc w:val="right"/>
        <w:rPr>
          <w:rFonts w:ascii="Times New Roman" w:eastAsia="Calibri" w:hAnsi="Times New Roman" w:cs="Times New Roman"/>
          <w:b/>
          <w:sz w:val="24"/>
          <w:szCs w:val="24"/>
        </w:rPr>
      </w:pPr>
      <w:r w:rsidRPr="005B004C">
        <w:rPr>
          <w:rFonts w:ascii="Times New Roman" w:eastAsia="Calibri" w:hAnsi="Times New Roman" w:cs="Times New Roman"/>
          <w:b/>
          <w:sz w:val="24"/>
          <w:szCs w:val="24"/>
        </w:rPr>
        <w:t xml:space="preserve">Liiklusregistri andmetele juurdepääsu </w:t>
      </w:r>
    </w:p>
    <w:p w:rsidR="00ED0CC7" w:rsidRPr="005B004C" w:rsidRDefault="00ED0CC7" w:rsidP="00ED0CC7">
      <w:pPr>
        <w:spacing w:after="0"/>
        <w:ind w:left="792"/>
        <w:contextualSpacing/>
        <w:jc w:val="right"/>
        <w:rPr>
          <w:rFonts w:ascii="Times New Roman" w:eastAsia="Calibri" w:hAnsi="Times New Roman" w:cs="Times New Roman"/>
          <w:b/>
          <w:sz w:val="24"/>
          <w:szCs w:val="24"/>
        </w:rPr>
      </w:pPr>
      <w:r w:rsidRPr="005B004C">
        <w:rPr>
          <w:rFonts w:ascii="Times New Roman" w:eastAsia="Calibri" w:hAnsi="Times New Roman" w:cs="Times New Roman"/>
          <w:b/>
          <w:sz w:val="24"/>
          <w:szCs w:val="24"/>
        </w:rPr>
        <w:t>lepingu lisa nr 1:</w:t>
      </w:r>
    </w:p>
    <w:p w:rsidR="00ED0CC7" w:rsidRPr="005B004C" w:rsidRDefault="00ED0CC7" w:rsidP="00ED0CC7">
      <w:pPr>
        <w:jc w:val="right"/>
        <w:rPr>
          <w:rFonts w:ascii="Times New Roman" w:hAnsi="Times New Roman" w:cs="Times New Roman"/>
          <w:sz w:val="24"/>
          <w:szCs w:val="24"/>
        </w:rPr>
      </w:pPr>
    </w:p>
    <w:p w:rsidR="00ED0CC7" w:rsidRPr="005B004C" w:rsidRDefault="00ED0CC7" w:rsidP="00ED0CC7">
      <w:pPr>
        <w:jc w:val="center"/>
        <w:rPr>
          <w:rFonts w:ascii="Times New Roman" w:eastAsia="Calibri" w:hAnsi="Times New Roman" w:cs="Times New Roman"/>
          <w:b/>
          <w:sz w:val="24"/>
          <w:szCs w:val="24"/>
        </w:rPr>
      </w:pPr>
      <w:r w:rsidRPr="005B004C">
        <w:rPr>
          <w:rFonts w:ascii="Times New Roman" w:eastAsia="Calibri" w:hAnsi="Times New Roman" w:cs="Times New Roman"/>
          <w:b/>
          <w:sz w:val="24"/>
          <w:szCs w:val="24"/>
        </w:rPr>
        <w:t>Andmete loetelu ja väljastamise kord</w:t>
      </w:r>
    </w:p>
    <w:p w:rsidR="00ED0CC7" w:rsidRPr="005B004C" w:rsidRDefault="00ED0CC7" w:rsidP="00ED0CC7">
      <w:pPr>
        <w:jc w:val="center"/>
        <w:rPr>
          <w:rFonts w:ascii="Times New Roman" w:eastAsia="Calibri" w:hAnsi="Times New Roman" w:cs="Times New Roman"/>
          <w:sz w:val="24"/>
          <w:szCs w:val="24"/>
        </w:rPr>
      </w:pPr>
    </w:p>
    <w:p w:rsidR="00ED0CC7" w:rsidRPr="005B004C" w:rsidRDefault="00ED0CC7" w:rsidP="00ED0CC7">
      <w:pPr>
        <w:numPr>
          <w:ilvl w:val="0"/>
          <w:numId w:val="3"/>
        </w:numPr>
        <w:ind w:left="714" w:hanging="357"/>
        <w:rPr>
          <w:rFonts w:ascii="Times New Roman" w:eastAsia="Calibri" w:hAnsi="Times New Roman" w:cs="Times New Roman"/>
          <w:sz w:val="24"/>
          <w:szCs w:val="24"/>
        </w:rPr>
      </w:pPr>
      <w:r w:rsidRPr="005B004C">
        <w:rPr>
          <w:rFonts w:ascii="Times New Roman" w:eastAsia="Calibri" w:hAnsi="Times New Roman" w:cs="Times New Roman"/>
          <w:sz w:val="24"/>
          <w:szCs w:val="24"/>
        </w:rPr>
        <w:t xml:space="preserve">Kasutaja AVP pakett vastavalt lepingu juurde kuuluvale AVP hinnastamise poliitika hinnakirjale: Pakett </w:t>
      </w:r>
      <w:r>
        <w:rPr>
          <w:rFonts w:ascii="Times New Roman" w:eastAsia="Calibri" w:hAnsi="Times New Roman" w:cs="Times New Roman"/>
          <w:sz w:val="24"/>
          <w:szCs w:val="24"/>
        </w:rPr>
        <w:t>3</w:t>
      </w:r>
    </w:p>
    <w:p w:rsidR="00ED0CC7" w:rsidRPr="005B004C" w:rsidRDefault="00ED0CC7" w:rsidP="00ED0CC7">
      <w:pPr>
        <w:numPr>
          <w:ilvl w:val="0"/>
          <w:numId w:val="3"/>
        </w:numPr>
        <w:ind w:left="714" w:hanging="357"/>
        <w:rPr>
          <w:rFonts w:ascii="Times New Roman" w:eastAsia="Calibri" w:hAnsi="Times New Roman" w:cs="Times New Roman"/>
          <w:sz w:val="24"/>
          <w:szCs w:val="24"/>
        </w:rPr>
      </w:pPr>
      <w:r w:rsidRPr="005B004C">
        <w:rPr>
          <w:rFonts w:ascii="Times New Roman" w:eastAsia="Calibri" w:hAnsi="Times New Roman" w:cs="Times New Roman"/>
          <w:sz w:val="24"/>
          <w:szCs w:val="24"/>
        </w:rPr>
        <w:t>Kasutajale võimaldatakse juurdepääs järgmistele liiklusregistri andmetele</w:t>
      </w:r>
      <w:r>
        <w:rPr>
          <w:rFonts w:ascii="Times New Roman" w:eastAsia="Calibri" w:hAnsi="Times New Roman" w:cs="Times New Roman"/>
          <w:sz w:val="24"/>
          <w:szCs w:val="24"/>
        </w:rPr>
        <w:t>:</w:t>
      </w:r>
    </w:p>
    <w:p w:rsidR="00ED0CC7" w:rsidRDefault="00ED0CC7" w:rsidP="00ED0CC7">
      <w:pPr>
        <w:ind w:left="714"/>
        <w:contextualSpacing/>
        <w:rPr>
          <w:rFonts w:ascii="Times New Roman" w:eastAsia="Calibri" w:hAnsi="Times New Roman" w:cs="Times New Roman"/>
          <w:b/>
          <w:sz w:val="24"/>
          <w:szCs w:val="24"/>
        </w:rPr>
      </w:pPr>
      <w:r w:rsidRPr="005B004C">
        <w:rPr>
          <w:rFonts w:ascii="Times New Roman" w:eastAsia="Calibri" w:hAnsi="Times New Roman" w:cs="Times New Roman"/>
          <w:b/>
          <w:sz w:val="24"/>
          <w:szCs w:val="24"/>
        </w:rPr>
        <w:t>Sisendid:</w:t>
      </w:r>
    </w:p>
    <w:p w:rsidR="00ED0CC7" w:rsidRPr="005B004C" w:rsidRDefault="00ED0CC7" w:rsidP="00ED0CC7">
      <w:pPr>
        <w:ind w:left="714"/>
        <w:contextualSpacing/>
        <w:rPr>
          <w:rFonts w:ascii="Times New Roman" w:eastAsia="Calibri" w:hAnsi="Times New Roman" w:cs="Times New Roman"/>
          <w:sz w:val="24"/>
          <w:szCs w:val="24"/>
        </w:rPr>
      </w:pPr>
      <w:r w:rsidRPr="005B004C">
        <w:rPr>
          <w:rFonts w:ascii="Times New Roman" w:eastAsia="Calibri" w:hAnsi="Times New Roman" w:cs="Times New Roman"/>
          <w:sz w:val="24"/>
          <w:szCs w:val="24"/>
        </w:rPr>
        <w:t>Perioodi alguse kuupäev</w:t>
      </w:r>
    </w:p>
    <w:p w:rsidR="00ED0CC7" w:rsidRPr="005B004C" w:rsidRDefault="00ED0CC7" w:rsidP="00ED0CC7">
      <w:pPr>
        <w:ind w:left="714"/>
        <w:contextualSpacing/>
        <w:rPr>
          <w:rFonts w:ascii="Times New Roman" w:eastAsia="Calibri" w:hAnsi="Times New Roman" w:cs="Times New Roman"/>
          <w:sz w:val="24"/>
          <w:szCs w:val="24"/>
        </w:rPr>
      </w:pPr>
      <w:r w:rsidRPr="005B004C">
        <w:rPr>
          <w:rFonts w:ascii="Times New Roman" w:eastAsia="Calibri" w:hAnsi="Times New Roman" w:cs="Times New Roman"/>
          <w:sz w:val="24"/>
          <w:szCs w:val="24"/>
        </w:rPr>
        <w:t>Perioodi lõpu kuupäev</w:t>
      </w:r>
    </w:p>
    <w:p w:rsidR="00ED0CC7" w:rsidRPr="005B004C" w:rsidRDefault="00ED0CC7" w:rsidP="00ED0CC7">
      <w:pPr>
        <w:ind w:left="714"/>
        <w:contextualSpacing/>
        <w:rPr>
          <w:rFonts w:ascii="Times New Roman" w:eastAsia="Calibri" w:hAnsi="Times New Roman" w:cs="Times New Roman"/>
          <w:b/>
          <w:sz w:val="24"/>
          <w:szCs w:val="24"/>
        </w:rPr>
      </w:pPr>
    </w:p>
    <w:p w:rsidR="00ED0CC7" w:rsidRDefault="00ED0CC7" w:rsidP="00ED0CC7">
      <w:pPr>
        <w:ind w:left="714"/>
        <w:rPr>
          <w:rFonts w:ascii="Times New Roman" w:eastAsia="Calibri" w:hAnsi="Times New Roman" w:cs="Times New Roman"/>
          <w:b/>
          <w:sz w:val="24"/>
          <w:szCs w:val="24"/>
        </w:rPr>
      </w:pPr>
      <w:r w:rsidRPr="005B004C">
        <w:rPr>
          <w:rFonts w:ascii="Times New Roman" w:eastAsia="Calibri" w:hAnsi="Times New Roman" w:cs="Times New Roman"/>
          <w:b/>
          <w:sz w:val="24"/>
          <w:szCs w:val="24"/>
        </w:rPr>
        <w:t>Väljundid:</w:t>
      </w:r>
    </w:p>
    <w:p w:rsidR="00ED0CC7" w:rsidRPr="00395AB2" w:rsidRDefault="00ED0CC7" w:rsidP="00ED0CC7">
      <w:pPr>
        <w:pStyle w:val="Loendilik"/>
        <w:spacing w:line="240" w:lineRule="auto"/>
        <w:ind w:left="714"/>
        <w:jc w:val="both"/>
        <w:rPr>
          <w:rFonts w:ascii="Times New Roman" w:hAnsi="Times New Roman" w:cs="Times New Roman"/>
          <w:b/>
          <w:sz w:val="24"/>
          <w:szCs w:val="24"/>
        </w:rPr>
      </w:pPr>
      <w:r w:rsidRPr="00D22236">
        <w:rPr>
          <w:rFonts w:ascii="Times New Roman" w:hAnsi="Times New Roman" w:cs="Times New Roman"/>
          <w:b/>
          <w:sz w:val="24"/>
          <w:szCs w:val="24"/>
        </w:rPr>
        <w:t>„Toimingupõhised sõiduki andmed“</w:t>
      </w:r>
    </w:p>
    <w:p w:rsidR="00ED0CC7" w:rsidRDefault="00ED0CC7" w:rsidP="00ED0CC7">
      <w:pPr>
        <w:pStyle w:val="Loendilik"/>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Sõiduki eelmise versiooni ID</w:t>
      </w:r>
    </w:p>
    <w:p w:rsidR="00ED0CC7"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Sõiduki ID</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Toimingu tegemise kuupäev liisingutele</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märk liisingutele</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Eelmine reg</w:t>
      </w:r>
      <w:r>
        <w:rPr>
          <w:rFonts w:ascii="Times New Roman" w:hAnsi="Times New Roman" w:cs="Times New Roman"/>
          <w:sz w:val="24"/>
          <w:szCs w:val="24"/>
        </w:rPr>
        <w:t>.</w:t>
      </w:r>
      <w:r w:rsidRPr="00082234">
        <w:rPr>
          <w:rFonts w:ascii="Times New Roman" w:hAnsi="Times New Roman" w:cs="Times New Roman"/>
          <w:sz w:val="24"/>
          <w:szCs w:val="24"/>
        </w:rPr>
        <w:t xml:space="preserve"> märk liisingutele</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tunnistuse number </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tunnistuse väljastamise kuupäev </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Reg</w:t>
      </w:r>
      <w:r>
        <w:rPr>
          <w:rFonts w:ascii="Times New Roman" w:hAnsi="Times New Roman" w:cs="Times New Roman"/>
          <w:sz w:val="24"/>
          <w:szCs w:val="24"/>
        </w:rPr>
        <w:t>.</w:t>
      </w:r>
      <w:r w:rsidRPr="00082234">
        <w:rPr>
          <w:rFonts w:ascii="Times New Roman" w:hAnsi="Times New Roman" w:cs="Times New Roman"/>
          <w:sz w:val="24"/>
          <w:szCs w:val="24"/>
        </w:rPr>
        <w:t xml:space="preserve"> tunnistuse kehtivuse lõpu kuupäev </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Büroo nimetus l</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ID-kood </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VIN kood </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Tüübikood </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kategooria tähis </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kategooria nimetus </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mark </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Sõiduki mudel </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 xml:space="preserve">Modifikatsioon </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Kere nimetus</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Kütuse liik</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Mootori maht</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Mootori võimsus</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Uste arv</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Isekohtade arv</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Täismass</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Tühimass</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Kandevõime</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lastRenderedPageBreak/>
        <w:t>Regmass</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Ehitusaasta</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Toimingu kood liisingutele</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Toimingu nimetus liisingutele</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Sõiduki märkused liisingutele</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Esmase registreerimise kuupäev</w:t>
      </w:r>
    </w:p>
    <w:p w:rsidR="00ED0CC7" w:rsidRPr="00082234"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Eestis esmase registreerimise kuupäev</w:t>
      </w:r>
    </w:p>
    <w:p w:rsidR="00ED0CC7" w:rsidRDefault="00ED0CC7" w:rsidP="00ED0CC7">
      <w:pPr>
        <w:pStyle w:val="Loendilik"/>
        <w:numPr>
          <w:ilvl w:val="0"/>
          <w:numId w:val="4"/>
        </w:numPr>
        <w:spacing w:line="240" w:lineRule="auto"/>
        <w:jc w:val="both"/>
        <w:rPr>
          <w:rFonts w:ascii="Times New Roman" w:hAnsi="Times New Roman" w:cs="Times New Roman"/>
          <w:sz w:val="24"/>
          <w:szCs w:val="24"/>
        </w:rPr>
      </w:pPr>
      <w:r w:rsidRPr="00082234">
        <w:rPr>
          <w:rFonts w:ascii="Times New Roman" w:hAnsi="Times New Roman" w:cs="Times New Roman"/>
          <w:sz w:val="24"/>
          <w:szCs w:val="24"/>
        </w:rPr>
        <w:t>Värvus</w:t>
      </w:r>
    </w:p>
    <w:p w:rsidR="00ED0CC7" w:rsidRDefault="00ED0CC7" w:rsidP="00ED0CC7">
      <w:pPr>
        <w:pStyle w:val="Loendilik"/>
        <w:numPr>
          <w:ilvl w:val="0"/>
          <w:numId w:val="4"/>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Eelmise omaniku ID (konfigureeritav</w:t>
      </w:r>
      <w:r>
        <w:rPr>
          <w:rFonts w:ascii="Times New Roman" w:hAnsi="Times New Roman" w:cs="Times New Roman"/>
          <w:sz w:val="24"/>
          <w:szCs w:val="24"/>
        </w:rPr>
        <w:t>)</w:t>
      </w:r>
    </w:p>
    <w:p w:rsidR="00ED0CC7" w:rsidRPr="001D0092" w:rsidRDefault="00ED0CC7" w:rsidP="00ED0CC7">
      <w:pPr>
        <w:spacing w:line="240" w:lineRule="auto"/>
        <w:ind w:left="714"/>
        <w:jc w:val="both"/>
        <w:rPr>
          <w:rFonts w:ascii="Times New Roman" w:hAnsi="Times New Roman" w:cs="Times New Roman"/>
          <w:b/>
          <w:sz w:val="24"/>
          <w:szCs w:val="24"/>
        </w:rPr>
      </w:pPr>
      <w:r w:rsidRPr="001D0092">
        <w:rPr>
          <w:rFonts w:ascii="Times New Roman" w:hAnsi="Times New Roman" w:cs="Times New Roman"/>
          <w:b/>
          <w:sz w:val="24"/>
          <w:szCs w:val="24"/>
        </w:rPr>
        <w:t>„Toimingupõhised sõidukiga seotud isikute andmed“</w:t>
      </w:r>
    </w:p>
    <w:p w:rsidR="00ED0CC7" w:rsidRDefault="00ED0CC7" w:rsidP="00ED0CC7">
      <w:pPr>
        <w:pStyle w:val="Loendilik"/>
        <w:numPr>
          <w:ilvl w:val="0"/>
          <w:numId w:val="5"/>
        </w:numPr>
        <w:spacing w:line="240" w:lineRule="auto"/>
        <w:jc w:val="both"/>
        <w:rPr>
          <w:rFonts w:ascii="Times New Roman" w:hAnsi="Times New Roman" w:cs="Times New Roman"/>
          <w:sz w:val="24"/>
          <w:szCs w:val="24"/>
        </w:rPr>
      </w:pPr>
      <w:r>
        <w:rPr>
          <w:rFonts w:ascii="Times New Roman" w:hAnsi="Times New Roman" w:cs="Times New Roman"/>
          <w:sz w:val="24"/>
          <w:szCs w:val="24"/>
        </w:rPr>
        <w:t>Sõiduki ID</w:t>
      </w:r>
    </w:p>
    <w:p w:rsidR="00ED0CC7" w:rsidRPr="005B004C" w:rsidRDefault="00ED0CC7" w:rsidP="00ED0CC7">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 seos sõidukiga;</w:t>
      </w:r>
    </w:p>
    <w:p w:rsidR="00ED0CC7" w:rsidRPr="005B004C" w:rsidRDefault="00ED0CC7" w:rsidP="00ED0CC7">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Isikukood;</w:t>
      </w:r>
    </w:p>
    <w:p w:rsidR="00ED0CC7" w:rsidRPr="005B004C" w:rsidRDefault="00ED0CC7" w:rsidP="00ED0CC7">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 perekonnanimi;</w:t>
      </w:r>
    </w:p>
    <w:p w:rsidR="00ED0CC7" w:rsidRPr="005B004C" w:rsidRDefault="00ED0CC7" w:rsidP="00ED0CC7">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Isiku eesnimi;</w:t>
      </w:r>
    </w:p>
    <w:p w:rsidR="00ED0CC7" w:rsidRDefault="00ED0CC7" w:rsidP="00ED0CC7">
      <w:pPr>
        <w:pStyle w:val="Loendilik"/>
        <w:numPr>
          <w:ilvl w:val="0"/>
          <w:numId w:val="5"/>
        </w:numPr>
        <w:spacing w:line="240" w:lineRule="auto"/>
        <w:jc w:val="both"/>
        <w:rPr>
          <w:rFonts w:ascii="Times New Roman" w:hAnsi="Times New Roman" w:cs="Times New Roman"/>
          <w:sz w:val="24"/>
          <w:szCs w:val="24"/>
        </w:rPr>
      </w:pPr>
      <w:r w:rsidRPr="005B004C">
        <w:rPr>
          <w:rFonts w:ascii="Times New Roman" w:hAnsi="Times New Roman" w:cs="Times New Roman"/>
          <w:sz w:val="24"/>
          <w:szCs w:val="24"/>
        </w:rPr>
        <w:t>EHAK kood; EHAK maakonna kood; EHAK valla kood; EHAK piirkonna tüüp; EHAK piirkonna nimi; EHAK piirkonna pikk nimi; Aadress</w:t>
      </w:r>
      <w:r>
        <w:rPr>
          <w:rFonts w:ascii="Times New Roman" w:hAnsi="Times New Roman" w:cs="Times New Roman"/>
          <w:sz w:val="24"/>
          <w:szCs w:val="24"/>
        </w:rPr>
        <w:t>.</w:t>
      </w:r>
    </w:p>
    <w:p w:rsidR="00ED0CC7" w:rsidRDefault="00ED0CC7" w:rsidP="00ED0CC7">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792646">
        <w:rPr>
          <w:rFonts w:ascii="Times New Roman" w:hAnsi="Times New Roman" w:cs="Times New Roman"/>
          <w:sz w:val="24"/>
          <w:szCs w:val="24"/>
        </w:rPr>
        <w:t xml:space="preserve">  </w:t>
      </w:r>
      <w:r w:rsidRPr="00AE3495">
        <w:rPr>
          <w:rFonts w:ascii="Times New Roman" w:eastAsia="Calibri" w:hAnsi="Times New Roman" w:cs="Times New Roman"/>
          <w:sz w:val="24"/>
          <w:szCs w:val="24"/>
        </w:rPr>
        <w:t xml:space="preserve">____________________ </w:t>
      </w:r>
      <w:r w:rsidRPr="00AE3495">
        <w:rPr>
          <w:rFonts w:ascii="Times New Roman" w:eastAsia="Calibri" w:hAnsi="Times New Roman" w:cs="Times New Roman"/>
          <w:sz w:val="24"/>
          <w:szCs w:val="24"/>
        </w:rPr>
        <w:tab/>
      </w:r>
      <w:r w:rsidRPr="00AE3495">
        <w:rPr>
          <w:rFonts w:ascii="Times New Roman" w:eastAsia="Calibri" w:hAnsi="Times New Roman" w:cs="Times New Roman"/>
          <w:sz w:val="24"/>
          <w:szCs w:val="24"/>
        </w:rPr>
        <w:tab/>
      </w:r>
      <w:r w:rsidRPr="00AE3495">
        <w:rPr>
          <w:rFonts w:ascii="Times New Roman" w:eastAsia="Calibri" w:hAnsi="Times New Roman" w:cs="Times New Roman"/>
          <w:sz w:val="24"/>
          <w:szCs w:val="24"/>
        </w:rPr>
        <w:tab/>
        <w:t xml:space="preserve">_____________________ </w:t>
      </w:r>
    </w:p>
    <w:p w:rsidR="00ED0CC7" w:rsidRPr="00555B0D" w:rsidRDefault="00ED0CC7" w:rsidP="00ED0CC7">
      <w:pPr>
        <w:contextualSpacing/>
        <w:rPr>
          <w:rFonts w:ascii="Times New Roman" w:hAnsi="Times New Roman" w:cs="Times New Roman"/>
          <w:sz w:val="24"/>
          <w:szCs w:val="24"/>
        </w:rPr>
      </w:pPr>
      <w:r>
        <w:rPr>
          <w:rFonts w:ascii="Times New Roman" w:eastAsia="Calibri" w:hAnsi="Times New Roman" w:cs="Times New Roman"/>
          <w:i/>
          <w:color w:val="808080"/>
          <w:sz w:val="24"/>
          <w:szCs w:val="24"/>
          <w:vertAlign w:val="superscript"/>
        </w:rPr>
        <w:t xml:space="preserve">            </w:t>
      </w:r>
      <w:r w:rsidRPr="00AE3495">
        <w:rPr>
          <w:rFonts w:ascii="Times New Roman" w:eastAsia="Calibri" w:hAnsi="Times New Roman" w:cs="Times New Roman"/>
          <w:i/>
          <w:color w:val="808080"/>
          <w:sz w:val="24"/>
          <w:szCs w:val="24"/>
          <w:vertAlign w:val="superscript"/>
        </w:rPr>
        <w:t>/digitaalselt allkirjastatud/</w:t>
      </w:r>
      <w:r w:rsidRPr="00AE3495">
        <w:rPr>
          <w:rFonts w:ascii="Times New Roman" w:eastAsia="Calibri" w:hAnsi="Times New Roman" w:cs="Times New Roman"/>
          <w:i/>
          <w:color w:val="808080"/>
          <w:sz w:val="24"/>
          <w:szCs w:val="24"/>
          <w:vertAlign w:val="superscript"/>
        </w:rPr>
        <w:tab/>
      </w:r>
      <w:r w:rsidRPr="00AE3495">
        <w:rPr>
          <w:rFonts w:ascii="Times New Roman" w:eastAsia="Calibri" w:hAnsi="Times New Roman" w:cs="Times New Roman"/>
          <w:i/>
          <w:color w:val="808080"/>
          <w:sz w:val="24"/>
          <w:szCs w:val="24"/>
          <w:vertAlign w:val="superscript"/>
        </w:rPr>
        <w:tab/>
      </w:r>
      <w:r w:rsidRPr="00AE3495">
        <w:rPr>
          <w:rFonts w:ascii="Times New Roman" w:eastAsia="Calibri" w:hAnsi="Times New Roman" w:cs="Times New Roman"/>
          <w:i/>
          <w:color w:val="808080"/>
          <w:sz w:val="24"/>
          <w:szCs w:val="24"/>
          <w:vertAlign w:val="superscript"/>
        </w:rPr>
        <w:tab/>
      </w:r>
      <w:r>
        <w:rPr>
          <w:rFonts w:ascii="Times New Roman" w:eastAsia="Calibri" w:hAnsi="Times New Roman" w:cs="Times New Roman"/>
          <w:i/>
          <w:color w:val="808080"/>
          <w:sz w:val="24"/>
          <w:szCs w:val="24"/>
          <w:vertAlign w:val="superscript"/>
        </w:rPr>
        <w:t xml:space="preserve">              </w:t>
      </w:r>
      <w:r w:rsidRPr="00AE3495">
        <w:rPr>
          <w:rFonts w:ascii="Times New Roman" w:eastAsia="Calibri" w:hAnsi="Times New Roman" w:cs="Times New Roman"/>
          <w:i/>
          <w:color w:val="808080"/>
          <w:sz w:val="24"/>
          <w:szCs w:val="24"/>
          <w:vertAlign w:val="superscript"/>
        </w:rPr>
        <w:t>/digitaalselt allkirjastatud/</w:t>
      </w:r>
    </w:p>
    <w:p w:rsidR="00ED0CC7" w:rsidRPr="005B004C" w:rsidRDefault="00ED0CC7" w:rsidP="00ED0CC7">
      <w:pPr>
        <w:spacing w:line="240" w:lineRule="auto"/>
        <w:jc w:val="both"/>
        <w:rPr>
          <w:rFonts w:ascii="Times New Roman" w:hAnsi="Times New Roman" w:cs="Times New Roman"/>
          <w:sz w:val="24"/>
          <w:szCs w:val="24"/>
        </w:rPr>
      </w:pPr>
    </w:p>
    <w:p w:rsidR="00ED0CC7" w:rsidRPr="005B004C" w:rsidRDefault="00ED0CC7" w:rsidP="00ED0CC7">
      <w:pPr>
        <w:ind w:left="714"/>
        <w:rPr>
          <w:rFonts w:ascii="Times New Roman" w:eastAsia="Calibri" w:hAnsi="Times New Roman" w:cs="Times New Roman"/>
          <w:sz w:val="24"/>
          <w:szCs w:val="24"/>
        </w:rPr>
      </w:pPr>
    </w:p>
    <w:p w:rsidR="00ED0CC7" w:rsidRDefault="00ED0CC7" w:rsidP="00ED0CC7"/>
    <w:p w:rsidR="00ED0CC7" w:rsidRDefault="00ED0CC7" w:rsidP="00ED0CC7"/>
    <w:p w:rsidR="00ED0CC7" w:rsidRDefault="00ED0CC7" w:rsidP="00ED0CC7"/>
    <w:p w:rsidR="0001692F" w:rsidRDefault="0001692F"/>
    <w:sectPr w:rsidR="0001692F" w:rsidSect="003561EE">
      <w:footerReference w:type="default" r:id="rId15"/>
      <w:pgSz w:w="11906" w:h="16838"/>
      <w:pgMar w:top="1417" w:right="851"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DC5" w:rsidRDefault="00364DC5">
      <w:pPr>
        <w:spacing w:after="0" w:line="240" w:lineRule="auto"/>
      </w:pPr>
      <w:r>
        <w:separator/>
      </w:r>
    </w:p>
  </w:endnote>
  <w:endnote w:type="continuationSeparator" w:id="0">
    <w:p w:rsidR="00364DC5" w:rsidRDefault="00364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5761621"/>
      <w:docPartObj>
        <w:docPartGallery w:val="Page Numbers (Bottom of Page)"/>
        <w:docPartUnique/>
      </w:docPartObj>
    </w:sdtPr>
    <w:sdtEndPr>
      <w:rPr>
        <w:noProof/>
      </w:rPr>
    </w:sdtEndPr>
    <w:sdtContent>
      <w:p w:rsidR="005B004C" w:rsidRDefault="00ED0CC7">
        <w:pPr>
          <w:pStyle w:val="Jalus"/>
          <w:jc w:val="right"/>
        </w:pPr>
        <w:r>
          <w:fldChar w:fldCharType="begin"/>
        </w:r>
        <w:r>
          <w:instrText xml:space="preserve"> PAGE   \* MERGEFORMAT </w:instrText>
        </w:r>
        <w:r>
          <w:fldChar w:fldCharType="separate"/>
        </w:r>
        <w:r w:rsidR="00F9268A">
          <w:rPr>
            <w:noProof/>
          </w:rPr>
          <w:t>1</w:t>
        </w:r>
        <w:r>
          <w:rPr>
            <w:noProof/>
          </w:rPr>
          <w:fldChar w:fldCharType="end"/>
        </w:r>
        <w:r>
          <w:rPr>
            <w:noProof/>
          </w:rPr>
          <w:t>(7)</w:t>
        </w:r>
      </w:p>
    </w:sdtContent>
  </w:sdt>
  <w:p w:rsidR="005B004C" w:rsidRDefault="00364DC5">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DC5" w:rsidRDefault="00364DC5">
      <w:pPr>
        <w:spacing w:after="0" w:line="240" w:lineRule="auto"/>
      </w:pPr>
      <w:r>
        <w:separator/>
      </w:r>
    </w:p>
  </w:footnote>
  <w:footnote w:type="continuationSeparator" w:id="0">
    <w:p w:rsidR="00364DC5" w:rsidRDefault="00364D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F5964"/>
    <w:multiLevelType w:val="hybridMultilevel"/>
    <w:tmpl w:val="7208FFCE"/>
    <w:lvl w:ilvl="0" w:tplc="62C0FD48">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1">
    <w:nsid w:val="310B2F46"/>
    <w:multiLevelType w:val="multilevel"/>
    <w:tmpl w:val="F7761A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862130F"/>
    <w:multiLevelType w:val="hybridMultilevel"/>
    <w:tmpl w:val="2E1A0202"/>
    <w:lvl w:ilvl="0" w:tplc="C79AD134">
      <w:start w:val="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nsid w:val="532040B1"/>
    <w:multiLevelType w:val="hybridMultilevel"/>
    <w:tmpl w:val="7862D26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nsid w:val="771F2DBC"/>
    <w:multiLevelType w:val="hybridMultilevel"/>
    <w:tmpl w:val="ED3A5168"/>
    <w:lvl w:ilvl="0" w:tplc="4CE2E4AA">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num w:numId="1">
    <w:abstractNumId w:val="1"/>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CC7"/>
    <w:rsid w:val="0001692F"/>
    <w:rsid w:val="0032724B"/>
    <w:rsid w:val="0033484A"/>
    <w:rsid w:val="003561EE"/>
    <w:rsid w:val="00364DC5"/>
    <w:rsid w:val="00442654"/>
    <w:rsid w:val="009022B3"/>
    <w:rsid w:val="00E715DE"/>
    <w:rsid w:val="00ED0CC7"/>
    <w:rsid w:val="00F926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ED0CC7"/>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character" w:styleId="Hperlink">
    <w:name w:val="Hyperlink"/>
    <w:basedOn w:val="Liguvaikefont"/>
    <w:uiPriority w:val="99"/>
    <w:unhideWhenUsed/>
    <w:rsid w:val="00ED0CC7"/>
    <w:rPr>
      <w:color w:val="0000FF" w:themeColor="hyperlink"/>
      <w:u w:val="single"/>
    </w:rPr>
  </w:style>
  <w:style w:type="paragraph" w:styleId="Loendilik">
    <w:name w:val="List Paragraph"/>
    <w:basedOn w:val="Normaallaad"/>
    <w:uiPriority w:val="34"/>
    <w:qFormat/>
    <w:rsid w:val="00ED0CC7"/>
    <w:pPr>
      <w:ind w:left="720"/>
      <w:contextualSpacing/>
    </w:pPr>
  </w:style>
  <w:style w:type="paragraph" w:styleId="Jalus">
    <w:name w:val="footer"/>
    <w:basedOn w:val="Normaallaad"/>
    <w:link w:val="JalusMrk"/>
    <w:uiPriority w:val="99"/>
    <w:unhideWhenUsed/>
    <w:rsid w:val="00ED0CC7"/>
    <w:pPr>
      <w:tabs>
        <w:tab w:val="center" w:pos="4536"/>
        <w:tab w:val="right" w:pos="9072"/>
      </w:tabs>
      <w:spacing w:after="0" w:line="240" w:lineRule="auto"/>
    </w:pPr>
  </w:style>
  <w:style w:type="character" w:customStyle="1" w:styleId="JalusMrk">
    <w:name w:val="Jalus Märk"/>
    <w:basedOn w:val="Liguvaikefont"/>
    <w:link w:val="Jalus"/>
    <w:uiPriority w:val="99"/>
    <w:rsid w:val="00ED0C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ED0CC7"/>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character" w:styleId="Hperlink">
    <w:name w:val="Hyperlink"/>
    <w:basedOn w:val="Liguvaikefont"/>
    <w:uiPriority w:val="99"/>
    <w:unhideWhenUsed/>
    <w:rsid w:val="00ED0CC7"/>
    <w:rPr>
      <w:color w:val="0000FF" w:themeColor="hyperlink"/>
      <w:u w:val="single"/>
    </w:rPr>
  </w:style>
  <w:style w:type="paragraph" w:styleId="Loendilik">
    <w:name w:val="List Paragraph"/>
    <w:basedOn w:val="Normaallaad"/>
    <w:uiPriority w:val="34"/>
    <w:qFormat/>
    <w:rsid w:val="00ED0CC7"/>
    <w:pPr>
      <w:ind w:left="720"/>
      <w:contextualSpacing/>
    </w:pPr>
  </w:style>
  <w:style w:type="paragraph" w:styleId="Jalus">
    <w:name w:val="footer"/>
    <w:basedOn w:val="Normaallaad"/>
    <w:link w:val="JalusMrk"/>
    <w:uiPriority w:val="99"/>
    <w:unhideWhenUsed/>
    <w:rsid w:val="00ED0CC7"/>
    <w:pPr>
      <w:tabs>
        <w:tab w:val="center" w:pos="4536"/>
        <w:tab w:val="right" w:pos="9072"/>
      </w:tabs>
      <w:spacing w:after="0" w:line="240" w:lineRule="auto"/>
    </w:pPr>
  </w:style>
  <w:style w:type="character" w:customStyle="1" w:styleId="JalusMrk">
    <w:name w:val="Jalus Märk"/>
    <w:basedOn w:val="Liguvaikefont"/>
    <w:link w:val="Jalus"/>
    <w:uiPriority w:val="99"/>
    <w:rsid w:val="00ED0C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t.ee/index.php?id=25960" TargetMode="External"/><Relationship Id="rId13" Type="http://schemas.openxmlformats.org/officeDocument/2006/relationships/hyperlink" Target="mailto:info@mnt.e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a1support@nordea.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irje.sepp@nordea.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an.kask@mnt.ee" TargetMode="External"/><Relationship Id="rId4" Type="http://schemas.openxmlformats.org/officeDocument/2006/relationships/settings" Target="settings.xml"/><Relationship Id="rId9" Type="http://schemas.openxmlformats.org/officeDocument/2006/relationships/hyperlink" Target="mailto:itabi@mnt.ee" TargetMode="External"/><Relationship Id="rId14" Type="http://schemas.openxmlformats.org/officeDocument/2006/relationships/hyperlink" Target="mailto:1782@norde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1659</Words>
  <Characters>9626</Characters>
  <Application>Microsoft Office Word</Application>
  <DocSecurity>0</DocSecurity>
  <Lines>80</Lines>
  <Paragraphs>22</Paragraphs>
  <ScaleCrop>false</ScaleCrop>
  <Company/>
  <LinksUpToDate>false</LinksUpToDate>
  <CharactersWithSpaces>11263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3</cp:revision>
  <dcterms:created xsi:type="dcterms:W3CDTF">2015-12-03T08:41:00Z</dcterms:created>
  <dcterms:modified xsi:type="dcterms:W3CDTF">2015-12-09T16:14:00Z</dcterms:modified>
</cp:coreProperties>
</file>